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3" w:type="dxa"/>
        <w:tblLayout w:type="fixed"/>
        <w:tblCellMar>
          <w:left w:w="0" w:type="dxa"/>
          <w:right w:w="0" w:type="dxa"/>
        </w:tblCellMar>
        <w:tblLook w:val="0000" w:firstRow="0" w:lastRow="0" w:firstColumn="0" w:lastColumn="0" w:noHBand="0" w:noVBand="0"/>
      </w:tblPr>
      <w:tblGrid>
        <w:gridCol w:w="2700"/>
        <w:gridCol w:w="4530"/>
        <w:gridCol w:w="2693"/>
      </w:tblGrid>
      <w:tr w:rsidR="00555A93" w:rsidRPr="004D565F" w14:paraId="3365E9AD" w14:textId="77777777" w:rsidTr="00412F26">
        <w:trPr>
          <w:cantSplit/>
          <w:trHeight w:val="1018"/>
        </w:trPr>
        <w:tc>
          <w:tcPr>
            <w:tcW w:w="9923" w:type="dxa"/>
            <w:gridSpan w:val="3"/>
            <w:tcBorders>
              <w:top w:val="single" w:sz="24" w:space="0" w:color="auto"/>
              <w:bottom w:val="single" w:sz="24" w:space="0" w:color="auto"/>
            </w:tcBorders>
            <w:vAlign w:val="center"/>
          </w:tcPr>
          <w:p w14:paraId="70141D53" w14:textId="77777777" w:rsidR="00B26411" w:rsidRPr="002B5962" w:rsidRDefault="00BE3FCC" w:rsidP="00126EA6">
            <w:pPr>
              <w:pStyle w:val="1"/>
              <w:rPr>
                <w:rFonts w:eastAsia="Times New Roman" w:cs="Arial"/>
                <w:bCs w:val="0"/>
                <w:caps/>
                <w:color w:val="auto"/>
                <w:sz w:val="28"/>
                <w:szCs w:val="28"/>
              </w:rPr>
            </w:pPr>
            <w:bookmarkStart w:id="0" w:name="_Toc453070125"/>
            <w:bookmarkStart w:id="1" w:name="_Toc496276957"/>
            <w:bookmarkStart w:id="2" w:name="_GoBack"/>
            <w:r w:rsidRPr="002B5962">
              <w:rPr>
                <w:rFonts w:eastAsia="Times New Roman" w:cs="Arial"/>
                <w:bCs w:val="0"/>
                <w:caps/>
                <w:color w:val="auto"/>
                <w:sz w:val="28"/>
                <w:szCs w:val="28"/>
              </w:rPr>
              <w:t>ФЕДЕРАЛЬНОЕ Агентство</w:t>
            </w:r>
            <w:bookmarkEnd w:id="0"/>
            <w:bookmarkEnd w:id="1"/>
          </w:p>
          <w:p w14:paraId="4EB5E6D9" w14:textId="77777777" w:rsidR="00555A93" w:rsidRPr="002B5962" w:rsidRDefault="00BE3FCC" w:rsidP="00B26411">
            <w:pPr>
              <w:spacing w:line="336" w:lineRule="auto"/>
              <w:jc w:val="center"/>
              <w:rPr>
                <w:rFonts w:ascii="Arial" w:hAnsi="Arial" w:cs="Arial"/>
                <w:b/>
                <w:caps/>
              </w:rPr>
            </w:pPr>
            <w:r w:rsidRPr="002B5962">
              <w:rPr>
                <w:rFonts w:ascii="Arial" w:hAnsi="Arial" w:cs="Arial"/>
                <w:b/>
                <w:caps/>
              </w:rPr>
              <w:t>ПО ТЕХНИЧЕСКОМУ РЕГУЛИРОВАНИЮ И МЕТРОЛОГИИ</w:t>
            </w:r>
          </w:p>
        </w:tc>
      </w:tr>
      <w:tr w:rsidR="00532955" w:rsidRPr="004D565F" w14:paraId="33F55785" w14:textId="77777777" w:rsidTr="00412F26">
        <w:trPr>
          <w:cantSplit/>
          <w:trHeight w:val="1931"/>
        </w:trPr>
        <w:tc>
          <w:tcPr>
            <w:tcW w:w="2700" w:type="dxa"/>
            <w:tcBorders>
              <w:top w:val="single" w:sz="24" w:space="0" w:color="auto"/>
              <w:bottom w:val="single" w:sz="12" w:space="0" w:color="auto"/>
            </w:tcBorders>
            <w:vAlign w:val="center"/>
          </w:tcPr>
          <w:p w14:paraId="67C25954" w14:textId="77777777" w:rsidR="00532955" w:rsidRPr="00295C97" w:rsidRDefault="00532955" w:rsidP="00B26411">
            <w:pPr>
              <w:pStyle w:val="FR1"/>
              <w:spacing w:before="240" w:line="360" w:lineRule="auto"/>
              <w:ind w:left="0" w:right="0"/>
              <w:rPr>
                <w:rFonts w:ascii="Times New Roman" w:hAnsi="Times New Roman" w:cs="Times New Roman"/>
                <w:b/>
              </w:rPr>
            </w:pPr>
            <w:r>
              <w:rPr>
                <w:noProof/>
              </w:rPr>
              <w:drawing>
                <wp:inline distT="0" distB="0" distL="0" distR="0" wp14:anchorId="4D1C7B72" wp14:editId="58B8B568">
                  <wp:extent cx="1536065" cy="1104900"/>
                  <wp:effectExtent l="19050" t="0" r="698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36065" cy="1104900"/>
                          </a:xfrm>
                          <a:prstGeom prst="rect">
                            <a:avLst/>
                          </a:prstGeom>
                          <a:solidFill>
                            <a:srgbClr val="FFFFFF"/>
                          </a:solidFill>
                          <a:ln w="9525">
                            <a:noFill/>
                            <a:miter lim="800000"/>
                            <a:headEnd/>
                            <a:tailEnd/>
                          </a:ln>
                        </pic:spPr>
                      </pic:pic>
                    </a:graphicData>
                  </a:graphic>
                </wp:inline>
              </w:drawing>
            </w:r>
          </w:p>
        </w:tc>
        <w:tc>
          <w:tcPr>
            <w:tcW w:w="4530" w:type="dxa"/>
            <w:tcBorders>
              <w:top w:val="single" w:sz="24" w:space="0" w:color="auto"/>
              <w:bottom w:val="single" w:sz="12" w:space="0" w:color="auto"/>
            </w:tcBorders>
          </w:tcPr>
          <w:p w14:paraId="25E9D04C" w14:textId="77777777" w:rsidR="00532955" w:rsidRPr="002B5962" w:rsidRDefault="00532955" w:rsidP="00E53B8B">
            <w:pPr>
              <w:spacing w:line="360" w:lineRule="auto"/>
              <w:jc w:val="center"/>
              <w:rPr>
                <w:rFonts w:ascii="Arial" w:hAnsi="Arial" w:cs="Arial"/>
              </w:rPr>
            </w:pPr>
          </w:p>
          <w:p w14:paraId="15E8B2DA" w14:textId="77777777" w:rsidR="00532955" w:rsidRPr="00412F26" w:rsidRDefault="00532955" w:rsidP="00E53B8B">
            <w:pPr>
              <w:spacing w:line="360" w:lineRule="auto"/>
              <w:jc w:val="center"/>
              <w:rPr>
                <w:rFonts w:ascii="Arial" w:hAnsi="Arial" w:cs="Arial"/>
                <w:b/>
                <w:spacing w:val="30"/>
              </w:rPr>
            </w:pPr>
            <w:r w:rsidRPr="00412F26">
              <w:rPr>
                <w:rFonts w:ascii="Arial" w:hAnsi="Arial" w:cs="Arial"/>
                <w:b/>
                <w:spacing w:val="30"/>
              </w:rPr>
              <w:t>НАЦИОНАЛЬНЫЙ</w:t>
            </w:r>
          </w:p>
          <w:p w14:paraId="1B22145D" w14:textId="77777777" w:rsidR="00532955" w:rsidRPr="00412F26" w:rsidRDefault="00532955" w:rsidP="00E53B8B">
            <w:pPr>
              <w:spacing w:line="360" w:lineRule="auto"/>
              <w:jc w:val="center"/>
              <w:rPr>
                <w:rFonts w:ascii="Arial" w:hAnsi="Arial" w:cs="Arial"/>
                <w:b/>
                <w:spacing w:val="30"/>
              </w:rPr>
            </w:pPr>
            <w:r w:rsidRPr="00412F26">
              <w:rPr>
                <w:rFonts w:ascii="Arial" w:hAnsi="Arial" w:cs="Arial"/>
                <w:b/>
                <w:spacing w:val="30"/>
              </w:rPr>
              <w:t>СТАНДАРТ</w:t>
            </w:r>
          </w:p>
          <w:p w14:paraId="0573EBFC" w14:textId="77777777" w:rsidR="00532955" w:rsidRPr="00412F26" w:rsidRDefault="00532955" w:rsidP="00E53B8B">
            <w:pPr>
              <w:spacing w:line="360" w:lineRule="auto"/>
              <w:jc w:val="center"/>
              <w:rPr>
                <w:rFonts w:ascii="Arial" w:hAnsi="Arial" w:cs="Arial"/>
                <w:b/>
                <w:spacing w:val="30"/>
              </w:rPr>
            </w:pPr>
            <w:r w:rsidRPr="00412F26">
              <w:rPr>
                <w:rFonts w:ascii="Arial" w:hAnsi="Arial" w:cs="Arial"/>
                <w:b/>
                <w:spacing w:val="30"/>
              </w:rPr>
              <w:t>РОССИЙСКОЙ</w:t>
            </w:r>
          </w:p>
          <w:p w14:paraId="4B30DEDD" w14:textId="77777777" w:rsidR="00532955" w:rsidRPr="002B5962" w:rsidRDefault="00532955" w:rsidP="00E53B8B">
            <w:pPr>
              <w:spacing w:line="360" w:lineRule="auto"/>
              <w:jc w:val="center"/>
              <w:rPr>
                <w:rFonts w:ascii="Arial" w:hAnsi="Arial" w:cs="Arial"/>
              </w:rPr>
            </w:pPr>
            <w:r w:rsidRPr="00412F26">
              <w:rPr>
                <w:rFonts w:ascii="Arial" w:hAnsi="Arial" w:cs="Arial"/>
                <w:b/>
                <w:spacing w:val="30"/>
              </w:rPr>
              <w:t>ФЕДЕРАЦИИ</w:t>
            </w:r>
          </w:p>
        </w:tc>
        <w:tc>
          <w:tcPr>
            <w:tcW w:w="2693" w:type="dxa"/>
            <w:tcBorders>
              <w:top w:val="single" w:sz="24" w:space="0" w:color="auto"/>
              <w:bottom w:val="single" w:sz="12" w:space="0" w:color="auto"/>
            </w:tcBorders>
          </w:tcPr>
          <w:p w14:paraId="2CE2A698" w14:textId="77777777" w:rsidR="00532955" w:rsidRPr="002B5962" w:rsidRDefault="00532955" w:rsidP="00E53B8B">
            <w:pPr>
              <w:spacing w:line="360" w:lineRule="auto"/>
              <w:rPr>
                <w:rFonts w:ascii="Arial" w:hAnsi="Arial" w:cs="Arial"/>
                <w:b/>
              </w:rPr>
            </w:pPr>
          </w:p>
          <w:p w14:paraId="0E1DD4B0" w14:textId="77777777" w:rsidR="00C47DF6" w:rsidRDefault="00532955" w:rsidP="00E53B8B">
            <w:pPr>
              <w:spacing w:line="360" w:lineRule="auto"/>
              <w:rPr>
                <w:rFonts w:ascii="Arial" w:hAnsi="Arial" w:cs="Arial"/>
                <w:b/>
              </w:rPr>
            </w:pPr>
            <w:r w:rsidRPr="002B5962">
              <w:rPr>
                <w:rFonts w:ascii="Arial" w:hAnsi="Arial" w:cs="Arial"/>
                <w:b/>
              </w:rPr>
              <w:t>ГОСТ Р</w:t>
            </w:r>
          </w:p>
          <w:p w14:paraId="297511A5" w14:textId="77777777" w:rsidR="005D1552" w:rsidRDefault="009076DB" w:rsidP="00E53B8B">
            <w:pPr>
              <w:spacing w:line="360" w:lineRule="auto"/>
              <w:rPr>
                <w:rFonts w:ascii="Arial" w:hAnsi="Arial" w:cs="Arial"/>
                <w:b/>
              </w:rPr>
            </w:pPr>
            <w:r>
              <w:rPr>
                <w:rFonts w:ascii="Arial" w:hAnsi="Arial" w:cs="Arial"/>
                <w:b/>
              </w:rPr>
              <w:t>42.7.01</w:t>
            </w:r>
            <w:r w:rsidR="00532955" w:rsidRPr="002B5962">
              <w:rPr>
                <w:rFonts w:ascii="Arial" w:hAnsi="Arial" w:cs="Arial"/>
                <w:b/>
              </w:rPr>
              <w:t xml:space="preserve">– </w:t>
            </w:r>
          </w:p>
          <w:p w14:paraId="0B32B924" w14:textId="77777777" w:rsidR="00864EEC" w:rsidRPr="00864EEC" w:rsidRDefault="00864EEC" w:rsidP="006C0A24">
            <w:pPr>
              <w:spacing w:line="360" w:lineRule="auto"/>
              <w:rPr>
                <w:rFonts w:ascii="Arial" w:hAnsi="Arial" w:cs="Arial"/>
                <w:b/>
              </w:rPr>
            </w:pPr>
          </w:p>
        </w:tc>
      </w:tr>
      <w:bookmarkEnd w:id="2"/>
    </w:tbl>
    <w:p w14:paraId="662B610E" w14:textId="77777777" w:rsidR="00DC390D" w:rsidRPr="00A2420B" w:rsidRDefault="00DC390D" w:rsidP="00412F26">
      <w:pPr>
        <w:tabs>
          <w:tab w:val="center" w:pos="4988"/>
          <w:tab w:val="left" w:pos="8970"/>
        </w:tabs>
        <w:spacing w:line="360" w:lineRule="auto"/>
        <w:rPr>
          <w:bCs/>
          <w:color w:val="000000"/>
        </w:rPr>
      </w:pPr>
    </w:p>
    <w:p w14:paraId="29374AD3" w14:textId="77777777" w:rsidR="00DC390D" w:rsidRPr="002B5962" w:rsidRDefault="007865E6" w:rsidP="00E53B8B">
      <w:pPr>
        <w:spacing w:line="360" w:lineRule="auto"/>
        <w:jc w:val="center"/>
        <w:rPr>
          <w:rFonts w:ascii="Arial" w:hAnsi="Arial" w:cs="Arial"/>
          <w:b/>
          <w:color w:val="000000"/>
          <w:spacing w:val="4"/>
        </w:rPr>
      </w:pPr>
      <w:r>
        <w:rPr>
          <w:rFonts w:ascii="Arial" w:hAnsi="Arial" w:cs="Arial"/>
          <w:b/>
          <w:color w:val="000000"/>
          <w:spacing w:val="4"/>
        </w:rPr>
        <w:t>Гражданская оборона</w:t>
      </w:r>
      <w:r w:rsidR="00DC390D" w:rsidRPr="002B5962">
        <w:rPr>
          <w:rFonts w:ascii="Arial" w:hAnsi="Arial" w:cs="Arial"/>
          <w:b/>
          <w:color w:val="000000"/>
          <w:spacing w:val="4"/>
        </w:rPr>
        <w:t xml:space="preserve"> </w:t>
      </w:r>
    </w:p>
    <w:p w14:paraId="493E5A57" w14:textId="77777777" w:rsidR="00DC390D" w:rsidRPr="002B5962" w:rsidRDefault="00DC390D" w:rsidP="00E53B8B">
      <w:pPr>
        <w:spacing w:line="360" w:lineRule="auto"/>
        <w:jc w:val="center"/>
        <w:rPr>
          <w:rFonts w:ascii="Arial" w:hAnsi="Arial" w:cs="Arial"/>
          <w:color w:val="000000"/>
          <w:spacing w:val="4"/>
        </w:rPr>
      </w:pPr>
    </w:p>
    <w:p w14:paraId="781CA5B3" w14:textId="73CBCADC" w:rsidR="007865E6" w:rsidRDefault="004D0E37" w:rsidP="00E53B8B">
      <w:pPr>
        <w:spacing w:line="360" w:lineRule="auto"/>
        <w:jc w:val="center"/>
        <w:rPr>
          <w:rFonts w:ascii="Arial" w:hAnsi="Arial" w:cs="Arial"/>
          <w:b/>
        </w:rPr>
      </w:pPr>
      <w:r>
        <w:rPr>
          <w:rFonts w:ascii="Arial" w:hAnsi="Arial" w:cs="Arial"/>
          <w:b/>
        </w:rPr>
        <w:t xml:space="preserve">ЗАХОРОНЕНИЕ </w:t>
      </w:r>
      <w:r w:rsidR="00367A06">
        <w:rPr>
          <w:rFonts w:ascii="Arial" w:hAnsi="Arial" w:cs="Arial"/>
          <w:b/>
        </w:rPr>
        <w:t xml:space="preserve">СРОЧНОЕ </w:t>
      </w:r>
      <w:r>
        <w:rPr>
          <w:rFonts w:ascii="Arial" w:hAnsi="Arial" w:cs="Arial"/>
          <w:b/>
        </w:rPr>
        <w:t xml:space="preserve">ТРУПОВ В ВОЕННОЕ </w:t>
      </w:r>
      <w:r w:rsidR="00141607">
        <w:rPr>
          <w:rFonts w:ascii="Arial" w:hAnsi="Arial" w:cs="Arial"/>
          <w:b/>
        </w:rPr>
        <w:t xml:space="preserve">И МИРНОЕ </w:t>
      </w:r>
      <w:r>
        <w:rPr>
          <w:rFonts w:ascii="Arial" w:hAnsi="Arial" w:cs="Arial"/>
          <w:b/>
        </w:rPr>
        <w:t>ВРЕМЯ</w:t>
      </w:r>
    </w:p>
    <w:p w14:paraId="7E0DCC05" w14:textId="77777777" w:rsidR="007865E6" w:rsidRDefault="007865E6" w:rsidP="00E53B8B">
      <w:pPr>
        <w:spacing w:line="360" w:lineRule="auto"/>
        <w:jc w:val="center"/>
        <w:rPr>
          <w:rFonts w:ascii="Arial" w:hAnsi="Arial" w:cs="Arial"/>
          <w:b/>
        </w:rPr>
      </w:pPr>
    </w:p>
    <w:p w14:paraId="7258CFBA" w14:textId="77777777" w:rsidR="00532955" w:rsidRPr="002B5962" w:rsidRDefault="007865E6" w:rsidP="00E53B8B">
      <w:pPr>
        <w:spacing w:line="360" w:lineRule="auto"/>
        <w:jc w:val="center"/>
        <w:rPr>
          <w:rFonts w:ascii="Arial" w:hAnsi="Arial" w:cs="Arial"/>
          <w:b/>
        </w:rPr>
      </w:pPr>
      <w:r>
        <w:rPr>
          <w:rFonts w:ascii="Arial" w:hAnsi="Arial" w:cs="Arial"/>
          <w:b/>
        </w:rPr>
        <w:t>Общие требования</w:t>
      </w:r>
    </w:p>
    <w:p w14:paraId="542612C6" w14:textId="77777777" w:rsidR="00DC390D" w:rsidRDefault="00DC390D" w:rsidP="00E53B8B">
      <w:pPr>
        <w:spacing w:line="360" w:lineRule="auto"/>
        <w:jc w:val="center"/>
        <w:rPr>
          <w:rFonts w:ascii="Arial" w:hAnsi="Arial" w:cs="Arial"/>
          <w:b/>
          <w:color w:val="000000"/>
          <w:spacing w:val="4"/>
        </w:rPr>
      </w:pPr>
    </w:p>
    <w:p w14:paraId="53AB07AD" w14:textId="77777777" w:rsidR="004D0E37" w:rsidRPr="002B5962" w:rsidRDefault="004D0E37" w:rsidP="00E53B8B">
      <w:pPr>
        <w:spacing w:line="360" w:lineRule="auto"/>
        <w:jc w:val="center"/>
        <w:rPr>
          <w:rFonts w:ascii="Arial" w:hAnsi="Arial" w:cs="Arial"/>
          <w:b/>
          <w:color w:val="000000"/>
          <w:spacing w:val="4"/>
        </w:rPr>
      </w:pPr>
    </w:p>
    <w:p w14:paraId="63525834" w14:textId="77777777" w:rsidR="00DC390D" w:rsidRPr="002B5962" w:rsidRDefault="00DC390D" w:rsidP="00E53B8B">
      <w:pPr>
        <w:spacing w:line="360" w:lineRule="auto"/>
        <w:jc w:val="center"/>
        <w:rPr>
          <w:rFonts w:ascii="Arial" w:hAnsi="Arial" w:cs="Arial"/>
          <w:b/>
          <w:color w:val="000000"/>
          <w:spacing w:val="4"/>
          <w:sz w:val="24"/>
          <w:szCs w:val="24"/>
        </w:rPr>
      </w:pPr>
    </w:p>
    <w:p w14:paraId="690EB35B" w14:textId="77777777" w:rsidR="00E53B8B" w:rsidRPr="009076DB" w:rsidRDefault="009076DB" w:rsidP="00E53B8B">
      <w:pPr>
        <w:spacing w:line="360" w:lineRule="auto"/>
        <w:jc w:val="center"/>
        <w:rPr>
          <w:rFonts w:ascii="Arial" w:hAnsi="Arial" w:cs="Arial"/>
          <w:b/>
          <w:spacing w:val="4"/>
        </w:rPr>
      </w:pPr>
      <w:r w:rsidRPr="009076DB">
        <w:rPr>
          <w:rFonts w:ascii="Arial" w:hAnsi="Arial" w:cs="Arial"/>
          <w:b/>
        </w:rPr>
        <w:t>Издание официальное</w:t>
      </w:r>
    </w:p>
    <w:p w14:paraId="74039C8C" w14:textId="77777777" w:rsidR="00E53B8B" w:rsidRDefault="00E53B8B" w:rsidP="00E53B8B">
      <w:pPr>
        <w:spacing w:line="360" w:lineRule="auto"/>
        <w:jc w:val="center"/>
        <w:rPr>
          <w:rFonts w:ascii="Arial" w:hAnsi="Arial" w:cs="Arial"/>
          <w:b/>
          <w:spacing w:val="4"/>
        </w:rPr>
      </w:pPr>
    </w:p>
    <w:p w14:paraId="499995AE" w14:textId="77777777" w:rsidR="002B5962" w:rsidRDefault="002B5962" w:rsidP="00E53B8B">
      <w:pPr>
        <w:spacing w:line="360" w:lineRule="auto"/>
        <w:jc w:val="center"/>
        <w:rPr>
          <w:rFonts w:ascii="Arial" w:hAnsi="Arial" w:cs="Arial"/>
          <w:b/>
          <w:spacing w:val="4"/>
        </w:rPr>
      </w:pPr>
    </w:p>
    <w:p w14:paraId="24100091" w14:textId="77777777" w:rsidR="002B5962" w:rsidRPr="00B662BC" w:rsidRDefault="002B5962" w:rsidP="00E53B8B">
      <w:pPr>
        <w:spacing w:line="360" w:lineRule="auto"/>
        <w:jc w:val="center"/>
        <w:rPr>
          <w:rFonts w:ascii="Arial" w:hAnsi="Arial" w:cs="Arial"/>
          <w:b/>
          <w:spacing w:val="4"/>
        </w:rPr>
      </w:pPr>
    </w:p>
    <w:p w14:paraId="14F271AD" w14:textId="77777777" w:rsidR="00502E26" w:rsidRPr="00B662BC" w:rsidRDefault="00502E26" w:rsidP="00502E26">
      <w:pPr>
        <w:spacing w:line="336" w:lineRule="auto"/>
        <w:jc w:val="center"/>
        <w:rPr>
          <w:rFonts w:ascii="Arial" w:eastAsia="MS Mincho" w:hAnsi="Arial" w:cs="Arial"/>
          <w:b/>
          <w:lang w:eastAsia="ja-JP"/>
        </w:rPr>
      </w:pPr>
    </w:p>
    <w:p w14:paraId="33FFB9C3" w14:textId="77777777" w:rsidR="00412F26" w:rsidRPr="00B662BC" w:rsidRDefault="00412F26" w:rsidP="00502E26">
      <w:pPr>
        <w:spacing w:line="336" w:lineRule="auto"/>
        <w:jc w:val="center"/>
        <w:rPr>
          <w:rFonts w:ascii="Arial" w:eastAsia="MS Mincho" w:hAnsi="Arial" w:cs="Arial"/>
          <w:b/>
          <w:lang w:eastAsia="ja-JP"/>
        </w:rPr>
      </w:pPr>
    </w:p>
    <w:p w14:paraId="7486455A" w14:textId="77777777" w:rsidR="00412F26" w:rsidRDefault="00412F26" w:rsidP="00502E26">
      <w:pPr>
        <w:spacing w:line="336" w:lineRule="auto"/>
        <w:jc w:val="center"/>
        <w:rPr>
          <w:rFonts w:ascii="Arial" w:eastAsia="MS Mincho" w:hAnsi="Arial" w:cs="Arial"/>
          <w:b/>
          <w:lang w:eastAsia="ja-JP"/>
        </w:rPr>
      </w:pPr>
    </w:p>
    <w:p w14:paraId="7550DB22" w14:textId="77777777" w:rsidR="00B662BC" w:rsidRDefault="00B662BC" w:rsidP="00502E26">
      <w:pPr>
        <w:spacing w:line="336" w:lineRule="auto"/>
        <w:jc w:val="center"/>
        <w:rPr>
          <w:rFonts w:ascii="Arial" w:eastAsia="MS Mincho" w:hAnsi="Arial" w:cs="Arial"/>
          <w:b/>
          <w:lang w:eastAsia="ja-JP"/>
        </w:rPr>
      </w:pPr>
    </w:p>
    <w:p w14:paraId="39F39E6A" w14:textId="77777777" w:rsidR="00B662BC" w:rsidRPr="00B662BC" w:rsidRDefault="00B662BC" w:rsidP="00502E26">
      <w:pPr>
        <w:spacing w:line="336" w:lineRule="auto"/>
        <w:jc w:val="center"/>
        <w:rPr>
          <w:rFonts w:ascii="Arial" w:eastAsia="MS Mincho" w:hAnsi="Arial" w:cs="Arial"/>
          <w:b/>
          <w:lang w:eastAsia="ja-JP"/>
        </w:rPr>
      </w:pPr>
    </w:p>
    <w:p w14:paraId="5E1F93E4" w14:textId="77777777" w:rsidR="00412F26" w:rsidRPr="00B662BC" w:rsidRDefault="00412F26" w:rsidP="00502E26">
      <w:pPr>
        <w:spacing w:line="336" w:lineRule="auto"/>
        <w:jc w:val="center"/>
        <w:rPr>
          <w:rFonts w:ascii="Arial" w:eastAsia="MS Mincho" w:hAnsi="Arial" w:cs="Arial"/>
          <w:b/>
          <w:sz w:val="24"/>
          <w:lang w:eastAsia="ja-JP"/>
        </w:rPr>
      </w:pPr>
    </w:p>
    <w:p w14:paraId="16F745A1" w14:textId="77777777" w:rsidR="00B662BC" w:rsidRPr="00433C2A" w:rsidRDefault="00B662BC" w:rsidP="00B662BC">
      <w:pPr>
        <w:ind w:right="-57"/>
        <w:jc w:val="center"/>
        <w:rPr>
          <w:rFonts w:ascii="Arial" w:eastAsia="MS Mincho" w:hAnsi="Arial" w:cs="Arial"/>
          <w:b/>
          <w:bCs/>
          <w:sz w:val="24"/>
          <w:lang w:eastAsia="ja-JP"/>
        </w:rPr>
      </w:pPr>
      <w:r w:rsidRPr="00433C2A">
        <w:rPr>
          <w:rFonts w:ascii="Arial" w:eastAsia="MS Mincho" w:hAnsi="Arial" w:cs="Arial"/>
          <w:b/>
          <w:bCs/>
          <w:sz w:val="24"/>
          <w:lang w:eastAsia="ja-JP"/>
        </w:rPr>
        <w:t>Москва</w:t>
      </w:r>
    </w:p>
    <w:p w14:paraId="2736F513" w14:textId="0DCD0806" w:rsidR="00B662BC" w:rsidRPr="00B662BC" w:rsidRDefault="00B662BC" w:rsidP="00B662BC">
      <w:pPr>
        <w:ind w:right="-57"/>
        <w:jc w:val="center"/>
        <w:rPr>
          <w:rFonts w:ascii="Arial" w:eastAsia="MS Mincho" w:hAnsi="Arial" w:cs="Arial"/>
          <w:b/>
          <w:bCs/>
          <w:sz w:val="24"/>
          <w:lang w:eastAsia="ja-JP"/>
        </w:rPr>
      </w:pPr>
      <w:r w:rsidRPr="00B662BC">
        <w:rPr>
          <w:rFonts w:ascii="Arial" w:eastAsia="MS Mincho" w:hAnsi="Arial" w:cs="Arial"/>
          <w:b/>
          <w:bCs/>
          <w:sz w:val="24"/>
          <w:lang w:eastAsia="ja-JP"/>
        </w:rPr>
        <w:t>Российский институт стандартизации</w:t>
      </w:r>
    </w:p>
    <w:p w14:paraId="5E239AD2" w14:textId="73B4ACAA" w:rsidR="00B662BC" w:rsidRPr="00B662BC" w:rsidRDefault="00B662BC" w:rsidP="00B662BC">
      <w:pPr>
        <w:widowControl w:val="0"/>
        <w:ind w:right="17"/>
        <w:jc w:val="center"/>
        <w:rPr>
          <w:b/>
          <w:sz w:val="24"/>
        </w:rPr>
      </w:pPr>
      <w:r w:rsidRPr="00433C2A">
        <w:rPr>
          <w:rFonts w:ascii="Arial" w:eastAsia="MS Mincho" w:hAnsi="Arial" w:cs="Arial"/>
          <w:b/>
          <w:bCs/>
          <w:sz w:val="24"/>
          <w:lang w:eastAsia="ja-JP"/>
        </w:rPr>
        <w:t>2021</w:t>
      </w:r>
    </w:p>
    <w:p w14:paraId="167D9E5B" w14:textId="77777777" w:rsidR="002B75F1" w:rsidRPr="002950C1" w:rsidRDefault="00644155" w:rsidP="00E53B8B">
      <w:pPr>
        <w:spacing w:line="336" w:lineRule="auto"/>
        <w:jc w:val="center"/>
        <w:rPr>
          <w:b/>
          <w:sz w:val="16"/>
          <w:szCs w:val="16"/>
        </w:rPr>
      </w:pPr>
      <w:r w:rsidRPr="004D565F">
        <w:rPr>
          <w:b/>
          <w:szCs w:val="24"/>
        </w:rPr>
        <w:br w:type="page"/>
      </w:r>
    </w:p>
    <w:p w14:paraId="6C30D87B" w14:textId="77777777" w:rsidR="00412F26" w:rsidRDefault="00412F26" w:rsidP="00412F26">
      <w:pPr>
        <w:spacing w:line="360" w:lineRule="auto"/>
        <w:jc w:val="center"/>
        <w:rPr>
          <w:rFonts w:ascii="Arial" w:eastAsia="Calibri" w:hAnsi="Arial" w:cs="Arial"/>
          <w:b/>
        </w:rPr>
      </w:pPr>
      <w:r w:rsidRPr="00EA12BD">
        <w:rPr>
          <w:rFonts w:ascii="Arial" w:eastAsia="Calibri" w:hAnsi="Arial" w:cs="Arial"/>
          <w:b/>
        </w:rPr>
        <w:lastRenderedPageBreak/>
        <w:t>Предисловие</w:t>
      </w:r>
    </w:p>
    <w:p w14:paraId="28EDD534" w14:textId="77777777" w:rsidR="00412F26" w:rsidRPr="00DD57A0" w:rsidRDefault="00412F26" w:rsidP="00412F26">
      <w:pPr>
        <w:spacing w:line="360" w:lineRule="auto"/>
        <w:jc w:val="center"/>
        <w:rPr>
          <w:rFonts w:ascii="Arial" w:eastAsia="Calibri" w:hAnsi="Arial" w:cs="Arial"/>
        </w:rPr>
      </w:pPr>
    </w:p>
    <w:p w14:paraId="471902BB" w14:textId="77777777" w:rsidR="00412F26" w:rsidRPr="00A6770F" w:rsidRDefault="00412F26" w:rsidP="00412F26">
      <w:pPr>
        <w:tabs>
          <w:tab w:val="left" w:pos="284"/>
        </w:tabs>
        <w:spacing w:line="360" w:lineRule="auto"/>
        <w:ind w:firstLine="709"/>
        <w:rPr>
          <w:rFonts w:ascii="Arial" w:eastAsia="Calibri" w:hAnsi="Arial" w:cs="Arial"/>
          <w:sz w:val="24"/>
          <w:szCs w:val="24"/>
        </w:rPr>
      </w:pPr>
      <w:r w:rsidRPr="00A6770F">
        <w:rPr>
          <w:rFonts w:ascii="Arial" w:eastAsia="Calibri" w:hAnsi="Arial" w:cs="Arial"/>
          <w:sz w:val="24"/>
          <w:szCs w:val="24"/>
        </w:rPr>
        <w:t>1 РАЗРАБОТАН Федеральным государственным бюджетным учреждением «Всероссийский научно-исследовательский институт по проблемам гражданской обороны и чрезвычайных ситуаций МЧС России» (Федеральный центр науки и высоких технологий) [ФГБУ ВНИИ ГОЧС (ФЦ)]</w:t>
      </w:r>
    </w:p>
    <w:p w14:paraId="258AADC8" w14:textId="77777777" w:rsidR="00412F26" w:rsidRPr="00A6770F" w:rsidRDefault="00412F26" w:rsidP="00412F26">
      <w:pPr>
        <w:spacing w:line="360" w:lineRule="auto"/>
        <w:ind w:right="17" w:firstLine="709"/>
        <w:rPr>
          <w:rFonts w:ascii="Arial" w:eastAsia="Calibri" w:hAnsi="Arial" w:cs="Arial"/>
          <w:sz w:val="24"/>
          <w:szCs w:val="24"/>
        </w:rPr>
      </w:pPr>
      <w:r w:rsidRPr="00A6770F">
        <w:rPr>
          <w:rFonts w:ascii="Arial" w:eastAsia="Calibri" w:hAnsi="Arial" w:cs="Arial"/>
          <w:sz w:val="24"/>
          <w:szCs w:val="24"/>
        </w:rPr>
        <w:t>2 ВНЕСЕН Техническим комитетом по стандартизации ТК 071 «Гражданская оборона, предупреждение и ликвидация чрезвычайных ситуаций»</w:t>
      </w:r>
    </w:p>
    <w:p w14:paraId="54399012" w14:textId="56AD2A34" w:rsidR="00412F26" w:rsidRPr="00A6770F" w:rsidRDefault="00412F26" w:rsidP="00412F26">
      <w:pPr>
        <w:spacing w:line="360" w:lineRule="auto"/>
        <w:ind w:right="17" w:firstLine="709"/>
        <w:rPr>
          <w:rFonts w:ascii="Arial" w:eastAsia="Calibri" w:hAnsi="Arial" w:cs="Arial"/>
          <w:sz w:val="24"/>
          <w:szCs w:val="24"/>
        </w:rPr>
      </w:pPr>
      <w:r w:rsidRPr="00A6770F">
        <w:rPr>
          <w:rFonts w:ascii="Arial" w:eastAsia="Calibri" w:hAnsi="Arial" w:cs="Arial"/>
          <w:sz w:val="24"/>
          <w:szCs w:val="24"/>
        </w:rPr>
        <w:t>3 УТВЕРЖДЕН И ВВЕДЕН В ДЕЙСТВИЕ Приказом Федерального агентства по техническому регулированию и метрологии от</w:t>
      </w:r>
      <w:r w:rsidR="00CB7DC5" w:rsidRPr="00CB7DC5">
        <w:rPr>
          <w:rFonts w:ascii="Arial" w:eastAsia="Calibri" w:hAnsi="Arial" w:cs="Arial"/>
          <w:sz w:val="24"/>
          <w:szCs w:val="24"/>
        </w:rPr>
        <w:t xml:space="preserve"> 13.09.2021 № 950-ст</w:t>
      </w:r>
    </w:p>
    <w:p w14:paraId="3F58E824" w14:textId="77777777" w:rsidR="00DC390D" w:rsidRPr="00A6770F" w:rsidRDefault="00DC390D" w:rsidP="0009353E">
      <w:pPr>
        <w:spacing w:line="360" w:lineRule="auto"/>
        <w:ind w:firstLine="709"/>
        <w:rPr>
          <w:rFonts w:ascii="Arial" w:hAnsi="Arial" w:cs="Arial"/>
          <w:sz w:val="24"/>
          <w:szCs w:val="24"/>
        </w:rPr>
      </w:pPr>
      <w:r w:rsidRPr="00A6770F">
        <w:rPr>
          <w:rFonts w:ascii="Arial" w:hAnsi="Arial" w:cs="Arial"/>
          <w:sz w:val="24"/>
          <w:szCs w:val="24"/>
        </w:rPr>
        <w:t>4</w:t>
      </w:r>
      <w:r w:rsidR="002B4EB6" w:rsidRPr="00A6770F">
        <w:rPr>
          <w:rFonts w:ascii="Arial" w:hAnsi="Arial" w:cs="Arial"/>
          <w:sz w:val="24"/>
          <w:szCs w:val="24"/>
        </w:rPr>
        <w:t> </w:t>
      </w:r>
      <w:r w:rsidRPr="00A6770F">
        <w:rPr>
          <w:rFonts w:ascii="Arial" w:hAnsi="Arial" w:cs="Arial"/>
          <w:caps/>
          <w:spacing w:val="-4"/>
          <w:sz w:val="24"/>
          <w:szCs w:val="24"/>
        </w:rPr>
        <w:t>введен впервые</w:t>
      </w:r>
    </w:p>
    <w:p w14:paraId="50CE929B" w14:textId="77777777" w:rsidR="00DC390D" w:rsidRDefault="00DC390D" w:rsidP="0009353E">
      <w:pPr>
        <w:spacing w:line="360" w:lineRule="auto"/>
        <w:ind w:firstLine="709"/>
        <w:rPr>
          <w:rFonts w:ascii="Arial" w:hAnsi="Arial" w:cs="Arial"/>
          <w:sz w:val="24"/>
          <w:szCs w:val="24"/>
        </w:rPr>
      </w:pPr>
    </w:p>
    <w:p w14:paraId="1FDB22DF" w14:textId="77777777" w:rsidR="005B447D" w:rsidRPr="00A6770F" w:rsidRDefault="005B447D" w:rsidP="0009353E">
      <w:pPr>
        <w:spacing w:line="360" w:lineRule="auto"/>
        <w:ind w:firstLine="709"/>
        <w:rPr>
          <w:rFonts w:ascii="Arial" w:hAnsi="Arial" w:cs="Arial"/>
          <w:sz w:val="24"/>
          <w:szCs w:val="24"/>
        </w:rPr>
      </w:pPr>
    </w:p>
    <w:p w14:paraId="34D58154" w14:textId="77777777" w:rsidR="00412F26" w:rsidRPr="005B447D" w:rsidRDefault="00412F26" w:rsidP="00412F26">
      <w:pPr>
        <w:spacing w:line="360" w:lineRule="auto"/>
        <w:ind w:firstLine="709"/>
        <w:rPr>
          <w:rFonts w:ascii="Arial" w:hAnsi="Arial" w:cs="Arial"/>
          <w:i/>
          <w:spacing w:val="-4"/>
          <w:sz w:val="24"/>
          <w:szCs w:val="24"/>
        </w:rPr>
      </w:pPr>
      <w:r w:rsidRPr="005B447D">
        <w:rPr>
          <w:rFonts w:ascii="Arial" w:hAnsi="Arial" w:cs="Arial"/>
          <w:i/>
          <w:spacing w:val="-4"/>
          <w:sz w:val="24"/>
          <w:szCs w:val="24"/>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(www.gost.ru)</w:t>
      </w:r>
    </w:p>
    <w:p w14:paraId="7DCF55D1" w14:textId="77777777" w:rsidR="00412F26" w:rsidRDefault="00412F26" w:rsidP="00412F26">
      <w:pPr>
        <w:spacing w:line="360" w:lineRule="auto"/>
        <w:ind w:right="17"/>
        <w:rPr>
          <w:rFonts w:ascii="Calibri" w:eastAsia="Calibri" w:hAnsi="Calibri"/>
          <w:sz w:val="24"/>
          <w:szCs w:val="24"/>
        </w:rPr>
      </w:pPr>
    </w:p>
    <w:p w14:paraId="161C3F1F" w14:textId="77777777" w:rsidR="005B447D" w:rsidRPr="00A6770F" w:rsidRDefault="005B447D" w:rsidP="00412F26">
      <w:pPr>
        <w:spacing w:line="360" w:lineRule="auto"/>
        <w:ind w:right="17"/>
        <w:rPr>
          <w:rFonts w:ascii="Calibri" w:eastAsia="Calibri" w:hAnsi="Calibri"/>
          <w:sz w:val="24"/>
          <w:szCs w:val="24"/>
        </w:rPr>
      </w:pPr>
    </w:p>
    <w:p w14:paraId="54AE360B" w14:textId="20CD32DE" w:rsidR="00412F26" w:rsidRPr="005B447D" w:rsidRDefault="00412F26" w:rsidP="00412F26">
      <w:pPr>
        <w:spacing w:line="360" w:lineRule="auto"/>
        <w:ind w:left="91"/>
        <w:jc w:val="right"/>
        <w:rPr>
          <w:rFonts w:ascii="Arial" w:hAnsi="Arial" w:cs="Arial"/>
          <w:sz w:val="24"/>
          <w:szCs w:val="24"/>
        </w:rPr>
      </w:pPr>
      <w:r w:rsidRPr="005B447D">
        <w:rPr>
          <w:rFonts w:ascii="Arial" w:hAnsi="Arial" w:cs="Arial"/>
          <w:sz w:val="24"/>
          <w:szCs w:val="24"/>
        </w:rPr>
        <w:t xml:space="preserve">© </w:t>
      </w:r>
      <w:r w:rsidR="00B662BC" w:rsidRPr="00B662BC">
        <w:rPr>
          <w:rFonts w:ascii="Arial" w:hAnsi="Arial" w:cs="Arial"/>
          <w:sz w:val="24"/>
          <w:szCs w:val="24"/>
        </w:rPr>
        <w:t>Российский институт стандартизации</w:t>
      </w:r>
      <w:r w:rsidRPr="005B447D">
        <w:rPr>
          <w:rFonts w:ascii="Arial" w:hAnsi="Arial" w:cs="Arial"/>
          <w:sz w:val="24"/>
          <w:szCs w:val="24"/>
        </w:rPr>
        <w:t>, оформление, 2021</w:t>
      </w:r>
    </w:p>
    <w:p w14:paraId="3A5C1D29" w14:textId="77777777" w:rsidR="00412F26" w:rsidRDefault="00412F26" w:rsidP="00412F26">
      <w:pPr>
        <w:spacing w:line="360" w:lineRule="auto"/>
        <w:ind w:right="17" w:firstLine="5438"/>
        <w:rPr>
          <w:rFonts w:ascii="Arial" w:eastAsia="Calibri" w:hAnsi="Arial" w:cs="Arial"/>
          <w:sz w:val="24"/>
          <w:szCs w:val="24"/>
        </w:rPr>
      </w:pPr>
    </w:p>
    <w:p w14:paraId="3A5F3EE2" w14:textId="77777777" w:rsidR="005B447D" w:rsidRPr="005B447D" w:rsidRDefault="005B447D" w:rsidP="00412F26">
      <w:pPr>
        <w:spacing w:line="360" w:lineRule="auto"/>
        <w:ind w:right="17" w:firstLine="5438"/>
        <w:rPr>
          <w:rFonts w:ascii="Arial" w:eastAsia="Calibri" w:hAnsi="Arial" w:cs="Arial"/>
          <w:sz w:val="24"/>
          <w:szCs w:val="24"/>
        </w:rPr>
      </w:pPr>
    </w:p>
    <w:p w14:paraId="7B253A66" w14:textId="77777777" w:rsidR="00B662BC" w:rsidRDefault="00412F26" w:rsidP="00412F26">
      <w:pPr>
        <w:spacing w:line="288" w:lineRule="auto"/>
        <w:ind w:firstLine="709"/>
        <w:rPr>
          <w:rFonts w:ascii="Arial" w:hAnsi="Arial" w:cs="Arial"/>
          <w:sz w:val="24"/>
          <w:szCs w:val="24"/>
        </w:rPr>
      </w:pPr>
      <w:r w:rsidRPr="005B447D">
        <w:rPr>
          <w:rFonts w:ascii="Arial" w:hAnsi="Arial" w:cs="Arial"/>
          <w:sz w:val="24"/>
          <w:szCs w:val="24"/>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72FC2EF4" w14:textId="5E3E4D65" w:rsidR="00DC390D" w:rsidRPr="0009353E" w:rsidRDefault="005C56B8" w:rsidP="00412F26">
      <w:pPr>
        <w:spacing w:line="288" w:lineRule="auto"/>
        <w:ind w:firstLine="709"/>
        <w:rPr>
          <w:rFonts w:ascii="Arial" w:hAnsi="Arial" w:cs="Arial"/>
          <w:sz w:val="24"/>
          <w:szCs w:val="24"/>
        </w:rPr>
      </w:pPr>
      <w:r>
        <w:br w:type="page"/>
      </w:r>
    </w:p>
    <w:p w14:paraId="4FA23216" w14:textId="77777777" w:rsidR="002B75F1" w:rsidRDefault="002B75F1" w:rsidP="0009353E">
      <w:pPr>
        <w:spacing w:line="360" w:lineRule="auto"/>
        <w:jc w:val="center"/>
        <w:rPr>
          <w:rFonts w:ascii="Arial" w:eastAsiaTheme="minorHAnsi" w:hAnsi="Arial" w:cs="Arial"/>
          <w:b/>
          <w:lang w:eastAsia="en-US"/>
        </w:rPr>
      </w:pPr>
      <w:r w:rsidRPr="00773796">
        <w:rPr>
          <w:rFonts w:ascii="Arial" w:eastAsiaTheme="minorHAnsi" w:hAnsi="Arial" w:cs="Arial"/>
          <w:b/>
          <w:lang w:eastAsia="en-US"/>
        </w:rPr>
        <w:lastRenderedPageBreak/>
        <w:t>Содержание</w:t>
      </w:r>
    </w:p>
    <w:p w14:paraId="1C68621E" w14:textId="77777777" w:rsidR="005B447D" w:rsidRDefault="005B447D" w:rsidP="0009353E">
      <w:pPr>
        <w:spacing w:line="360" w:lineRule="auto"/>
        <w:jc w:val="center"/>
        <w:rPr>
          <w:rFonts w:ascii="Arial" w:eastAsiaTheme="minorHAnsi" w:hAnsi="Arial" w:cs="Arial"/>
          <w:b/>
          <w:lang w:eastAsia="en-US"/>
        </w:rPr>
      </w:pPr>
    </w:p>
    <w:p w14:paraId="6B88D07E" w14:textId="77777777" w:rsidR="005B447D" w:rsidRPr="00A6770F" w:rsidRDefault="005B447D" w:rsidP="00A6770F">
      <w:pPr>
        <w:spacing w:line="360" w:lineRule="auto"/>
        <w:ind w:right="140"/>
        <w:rPr>
          <w:rFonts w:ascii="Arial" w:eastAsiaTheme="minorHAnsi" w:hAnsi="Arial" w:cs="Arial"/>
          <w:sz w:val="24"/>
          <w:szCs w:val="24"/>
          <w:lang w:eastAsia="en-US"/>
        </w:rPr>
      </w:pPr>
      <w:r w:rsidRPr="00756221">
        <w:rPr>
          <w:rFonts w:ascii="Arial" w:eastAsiaTheme="minorHAnsi" w:hAnsi="Arial" w:cs="Arial"/>
          <w:sz w:val="24"/>
          <w:szCs w:val="24"/>
          <w:lang w:eastAsia="en-US"/>
        </w:rPr>
        <w:t xml:space="preserve">1 Область </w:t>
      </w:r>
      <w:r w:rsidRPr="005B447D">
        <w:rPr>
          <w:rFonts w:ascii="Arial" w:eastAsiaTheme="minorHAnsi" w:hAnsi="Arial" w:cs="Arial"/>
          <w:sz w:val="24"/>
          <w:szCs w:val="24"/>
          <w:lang w:eastAsia="en-US"/>
        </w:rPr>
        <w:t>применения……………………………………………</w:t>
      </w:r>
      <w:proofErr w:type="gramStart"/>
      <w:r w:rsidRPr="005B447D">
        <w:rPr>
          <w:rFonts w:ascii="Arial" w:eastAsiaTheme="minorHAnsi" w:hAnsi="Arial" w:cs="Arial"/>
          <w:sz w:val="24"/>
          <w:szCs w:val="24"/>
          <w:lang w:eastAsia="en-US"/>
        </w:rPr>
        <w:t>…….</w:t>
      </w:r>
      <w:proofErr w:type="gramEnd"/>
      <w:r w:rsidRPr="005B447D">
        <w:rPr>
          <w:rFonts w:ascii="Arial" w:eastAsiaTheme="minorHAnsi" w:hAnsi="Arial" w:cs="Arial"/>
          <w:sz w:val="24"/>
          <w:szCs w:val="24"/>
          <w:lang w:eastAsia="en-US"/>
        </w:rPr>
        <w:t>.…</w:t>
      </w:r>
      <w:r>
        <w:rPr>
          <w:rFonts w:ascii="Arial" w:eastAsiaTheme="minorHAnsi" w:hAnsi="Arial" w:cs="Arial"/>
          <w:sz w:val="24"/>
          <w:szCs w:val="24"/>
          <w:lang w:eastAsia="en-US"/>
        </w:rPr>
        <w:t>…………………………..</w:t>
      </w:r>
    </w:p>
    <w:p w14:paraId="7AB3696E" w14:textId="77777777" w:rsidR="005B447D" w:rsidRPr="00A6770F" w:rsidRDefault="005B447D" w:rsidP="00A6770F">
      <w:pPr>
        <w:spacing w:line="360" w:lineRule="auto"/>
        <w:ind w:right="140"/>
        <w:rPr>
          <w:rFonts w:ascii="Arial" w:eastAsiaTheme="minorHAnsi" w:hAnsi="Arial" w:cs="Arial"/>
          <w:sz w:val="24"/>
          <w:szCs w:val="24"/>
          <w:lang w:eastAsia="en-US"/>
        </w:rPr>
      </w:pPr>
      <w:r w:rsidRPr="005B447D">
        <w:rPr>
          <w:rFonts w:ascii="Arial" w:eastAsiaTheme="minorHAnsi" w:hAnsi="Arial" w:cs="Arial"/>
          <w:sz w:val="24"/>
          <w:szCs w:val="24"/>
          <w:lang w:eastAsia="en-US"/>
        </w:rPr>
        <w:t>2 Термины, определения и сокращения………………………………....</w:t>
      </w:r>
      <w:r>
        <w:rPr>
          <w:rFonts w:ascii="Arial" w:eastAsiaTheme="minorHAnsi" w:hAnsi="Arial" w:cs="Arial"/>
          <w:sz w:val="24"/>
          <w:szCs w:val="24"/>
          <w:lang w:eastAsia="en-US"/>
        </w:rPr>
        <w:t>.....................................</w:t>
      </w:r>
    </w:p>
    <w:p w14:paraId="4FE0A44F" w14:textId="77777777" w:rsidR="005B447D" w:rsidRPr="005B447D" w:rsidRDefault="005B447D" w:rsidP="00A6770F">
      <w:pPr>
        <w:spacing w:line="360" w:lineRule="auto"/>
        <w:ind w:right="140"/>
        <w:rPr>
          <w:rFonts w:ascii="Arial" w:hAnsi="Arial" w:cs="Arial"/>
          <w:color w:val="000000"/>
          <w:sz w:val="24"/>
          <w:szCs w:val="24"/>
        </w:rPr>
      </w:pPr>
      <w:r w:rsidRPr="005B447D">
        <w:rPr>
          <w:rFonts w:ascii="Arial" w:hAnsi="Arial" w:cs="Arial"/>
          <w:color w:val="000000"/>
          <w:sz w:val="24"/>
          <w:szCs w:val="24"/>
        </w:rPr>
        <w:t xml:space="preserve">3 Общие </w:t>
      </w:r>
      <w:proofErr w:type="gramStart"/>
      <w:r w:rsidRPr="005B447D">
        <w:rPr>
          <w:rFonts w:ascii="Arial" w:hAnsi="Arial" w:cs="Arial"/>
          <w:color w:val="000000"/>
          <w:sz w:val="24"/>
          <w:szCs w:val="24"/>
        </w:rPr>
        <w:t>положения..</w:t>
      </w:r>
      <w:proofErr w:type="gramEnd"/>
      <w:r w:rsidRPr="005B447D">
        <w:rPr>
          <w:rFonts w:ascii="Arial" w:hAnsi="Arial" w:cs="Arial"/>
          <w:color w:val="000000"/>
          <w:sz w:val="24"/>
          <w:szCs w:val="24"/>
        </w:rPr>
        <w:t>…...........................................................................</w:t>
      </w:r>
      <w:r>
        <w:rPr>
          <w:rFonts w:ascii="Arial" w:hAnsi="Arial" w:cs="Arial"/>
          <w:color w:val="000000"/>
          <w:sz w:val="24"/>
          <w:szCs w:val="24"/>
        </w:rPr>
        <w:t>....................................</w:t>
      </w:r>
    </w:p>
    <w:p w14:paraId="780C5492" w14:textId="77777777" w:rsidR="005B447D" w:rsidRPr="005B447D" w:rsidRDefault="005B447D" w:rsidP="00A6770F">
      <w:pPr>
        <w:spacing w:line="360" w:lineRule="auto"/>
        <w:ind w:right="140"/>
        <w:rPr>
          <w:rFonts w:ascii="Arial" w:eastAsiaTheme="minorHAnsi" w:hAnsi="Arial" w:cs="Arial"/>
          <w:sz w:val="24"/>
          <w:szCs w:val="24"/>
          <w:lang w:eastAsia="en-US"/>
        </w:rPr>
      </w:pPr>
      <w:r w:rsidRPr="005B447D">
        <w:rPr>
          <w:rFonts w:ascii="Arial" w:eastAsiaTheme="minorHAnsi" w:hAnsi="Arial" w:cs="Arial"/>
          <w:sz w:val="24"/>
          <w:szCs w:val="24"/>
          <w:lang w:eastAsia="en-US"/>
        </w:rPr>
        <w:t>4 Основные мероприятия по гражданской обороне, осуществляемые в целях решения задачи, связанной со срочным захоронением трупов людей в военное и мирное время……………</w:t>
      </w:r>
      <w:r>
        <w:rPr>
          <w:rFonts w:ascii="Arial" w:eastAsiaTheme="minorHAnsi" w:hAnsi="Arial" w:cs="Arial"/>
          <w:sz w:val="24"/>
          <w:szCs w:val="24"/>
          <w:lang w:eastAsia="en-US"/>
        </w:rPr>
        <w:t>…………………………………………………………………………………………</w:t>
      </w:r>
    </w:p>
    <w:p w14:paraId="0C155822" w14:textId="77777777" w:rsidR="005B447D" w:rsidRPr="005B447D" w:rsidRDefault="005B447D" w:rsidP="00A6770F">
      <w:pPr>
        <w:spacing w:line="360" w:lineRule="auto"/>
        <w:ind w:right="140"/>
        <w:rPr>
          <w:rFonts w:ascii="Arial" w:eastAsiaTheme="minorHAnsi" w:hAnsi="Arial" w:cs="Arial"/>
          <w:sz w:val="24"/>
          <w:szCs w:val="24"/>
          <w:lang w:eastAsia="en-US"/>
        </w:rPr>
      </w:pPr>
      <w:r w:rsidRPr="005B447D">
        <w:rPr>
          <w:rFonts w:ascii="Arial" w:eastAsiaTheme="minorHAnsi" w:hAnsi="Arial" w:cs="Arial"/>
          <w:sz w:val="24"/>
          <w:szCs w:val="24"/>
          <w:lang w:eastAsia="en-US"/>
        </w:rPr>
        <w:t>5 Основные мероприятия по гражданской обороне, осуществляемые в целях решения задачи, связанной со срочным захоронением трупов животных в военное и мирное время………</w:t>
      </w:r>
      <w:r>
        <w:rPr>
          <w:rFonts w:ascii="Arial" w:eastAsiaTheme="minorHAnsi" w:hAnsi="Arial" w:cs="Arial"/>
          <w:sz w:val="24"/>
          <w:szCs w:val="24"/>
          <w:lang w:eastAsia="en-US"/>
        </w:rPr>
        <w:t>………………………………………………………………………………………………</w:t>
      </w:r>
    </w:p>
    <w:p w14:paraId="29E2C3D4" w14:textId="77777777" w:rsidR="005B447D" w:rsidRDefault="005B447D" w:rsidP="00A6770F">
      <w:pPr>
        <w:spacing w:line="360" w:lineRule="auto"/>
        <w:ind w:right="140"/>
        <w:rPr>
          <w:rFonts w:ascii="Arial" w:hAnsi="Arial" w:cs="Arial"/>
          <w:color w:val="000000"/>
          <w:sz w:val="24"/>
          <w:szCs w:val="24"/>
        </w:rPr>
      </w:pPr>
      <w:r w:rsidRPr="005B447D">
        <w:rPr>
          <w:rFonts w:ascii="Arial" w:hAnsi="Arial" w:cs="Arial"/>
          <w:color w:val="000000"/>
          <w:sz w:val="24"/>
          <w:szCs w:val="24"/>
        </w:rPr>
        <w:t>6 Организация санитарно-эпидемиологического надзора...............</w:t>
      </w:r>
      <w:r>
        <w:rPr>
          <w:rFonts w:ascii="Arial" w:hAnsi="Arial" w:cs="Arial"/>
          <w:color w:val="000000"/>
          <w:sz w:val="24"/>
          <w:szCs w:val="24"/>
        </w:rPr>
        <w:t>.......................................</w:t>
      </w:r>
      <w:r w:rsidRPr="005B447D">
        <w:rPr>
          <w:rFonts w:ascii="Arial" w:hAnsi="Arial" w:cs="Arial"/>
          <w:color w:val="000000"/>
          <w:sz w:val="24"/>
          <w:szCs w:val="24"/>
        </w:rPr>
        <w:t>.</w:t>
      </w:r>
    </w:p>
    <w:p w14:paraId="586BCE28" w14:textId="7581A43C" w:rsidR="00433C2A" w:rsidRDefault="00433C2A" w:rsidP="00B363A6">
      <w:pPr>
        <w:spacing w:line="360" w:lineRule="auto"/>
        <w:ind w:left="1560" w:right="140" w:hanging="1560"/>
        <w:rPr>
          <w:rFonts w:ascii="Arial" w:eastAsiaTheme="minorHAnsi" w:hAnsi="Arial" w:cs="Arial"/>
          <w:sz w:val="24"/>
          <w:szCs w:val="24"/>
          <w:lang w:eastAsia="en-US"/>
        </w:rPr>
      </w:pPr>
      <w:r>
        <w:rPr>
          <w:rFonts w:ascii="Arial" w:eastAsiaTheme="minorHAnsi" w:hAnsi="Arial" w:cs="Arial"/>
          <w:sz w:val="24"/>
          <w:szCs w:val="24"/>
          <w:lang w:eastAsia="en-US"/>
        </w:rPr>
        <w:t xml:space="preserve">Приложение А (справочное) </w:t>
      </w:r>
      <w:r w:rsidRPr="00433C2A">
        <w:rPr>
          <w:rFonts w:ascii="Arial" w:eastAsiaTheme="minorHAnsi" w:hAnsi="Arial" w:cs="Arial"/>
          <w:sz w:val="24"/>
          <w:szCs w:val="24"/>
          <w:lang w:eastAsia="en-US"/>
        </w:rPr>
        <w:t>Пример потребного количества сил и средств для проведения работ по срочному захоронению погибших</w:t>
      </w:r>
      <w:r>
        <w:rPr>
          <w:rFonts w:ascii="Arial" w:eastAsiaTheme="minorHAnsi" w:hAnsi="Arial" w:cs="Arial"/>
          <w:sz w:val="24"/>
          <w:szCs w:val="24"/>
          <w:lang w:eastAsia="en-US"/>
        </w:rPr>
        <w:t>..........................</w:t>
      </w:r>
      <w:r w:rsidR="00B363A6">
        <w:rPr>
          <w:rFonts w:ascii="Arial" w:eastAsiaTheme="minorHAnsi" w:hAnsi="Arial" w:cs="Arial"/>
          <w:sz w:val="24"/>
          <w:szCs w:val="24"/>
          <w:lang w:eastAsia="en-US"/>
        </w:rPr>
        <w:t>.......</w:t>
      </w:r>
    </w:p>
    <w:p w14:paraId="7B7F6DAF" w14:textId="77777777" w:rsidR="005B447D" w:rsidRPr="00A6770F" w:rsidRDefault="005B447D" w:rsidP="00A6770F">
      <w:pPr>
        <w:spacing w:line="360" w:lineRule="auto"/>
        <w:ind w:right="140"/>
        <w:rPr>
          <w:rFonts w:ascii="Arial" w:eastAsiaTheme="minorHAnsi" w:hAnsi="Arial" w:cs="Arial"/>
          <w:sz w:val="24"/>
          <w:szCs w:val="24"/>
          <w:lang w:eastAsia="en-US"/>
        </w:rPr>
      </w:pPr>
      <w:r w:rsidRPr="005B447D">
        <w:rPr>
          <w:rFonts w:ascii="Arial" w:hAnsi="Arial" w:cs="Arial"/>
          <w:sz w:val="24"/>
          <w:szCs w:val="24"/>
        </w:rPr>
        <w:t>Библиография..............................................................................................................................</w:t>
      </w:r>
    </w:p>
    <w:p w14:paraId="6F5182C9" w14:textId="77777777" w:rsidR="00F808E6" w:rsidRDefault="00F808E6" w:rsidP="0009353E">
      <w:pPr>
        <w:pStyle w:val="20"/>
        <w:spacing w:line="360" w:lineRule="auto"/>
        <w:rPr>
          <w:b/>
          <w:sz w:val="24"/>
          <w:szCs w:val="24"/>
        </w:rPr>
      </w:pPr>
    </w:p>
    <w:p w14:paraId="251359E6" w14:textId="77777777" w:rsidR="00F808E6" w:rsidRPr="00F808E6" w:rsidRDefault="00F808E6" w:rsidP="00FA58A7">
      <w:pPr>
        <w:spacing w:line="360" w:lineRule="auto"/>
        <w:jc w:val="center"/>
        <w:rPr>
          <w:rFonts w:ascii="Arial" w:hAnsi="Arial" w:cs="Arial"/>
          <w:color w:val="000000"/>
        </w:rPr>
        <w:sectPr w:rsidR="00F808E6" w:rsidRPr="00F808E6" w:rsidSect="00FA67D7">
          <w:headerReference w:type="even" r:id="rId9"/>
          <w:headerReference w:type="default" r:id="rId10"/>
          <w:footerReference w:type="even" r:id="rId11"/>
          <w:footerReference w:type="default" r:id="rId12"/>
          <w:footerReference w:type="first" r:id="rId13"/>
          <w:pgSz w:w="11907" w:h="16839" w:code="9"/>
          <w:pgMar w:top="1134" w:right="567" w:bottom="1134" w:left="1134" w:header="709" w:footer="709" w:gutter="0"/>
          <w:pgNumType w:fmt="upperRoman" w:start="1"/>
          <w:cols w:space="708"/>
          <w:titlePg/>
          <w:docGrid w:linePitch="381"/>
        </w:sectPr>
      </w:pPr>
    </w:p>
    <w:p w14:paraId="726C9036" w14:textId="77777777" w:rsidR="00E971AE" w:rsidRPr="002B5962" w:rsidRDefault="00E971AE" w:rsidP="00E53B8B">
      <w:pPr>
        <w:pStyle w:val="13"/>
        <w:spacing w:before="120" w:line="348" w:lineRule="auto"/>
        <w:rPr>
          <w:rFonts w:ascii="Arial" w:hAnsi="Arial" w:cs="Arial"/>
          <w:spacing w:val="36"/>
          <w:szCs w:val="24"/>
        </w:rPr>
      </w:pPr>
      <w:r w:rsidRPr="002B5962">
        <w:rPr>
          <w:rFonts w:ascii="Arial" w:hAnsi="Arial" w:cs="Arial"/>
          <w:spacing w:val="36"/>
          <w:szCs w:val="24"/>
        </w:rPr>
        <w:lastRenderedPageBreak/>
        <w:t>НАЦИОНАЛЬНЫЙ СТАНДАРТ РОССИЙСКОЙ ФЕДЕРАЦИИ</w:t>
      </w:r>
    </w:p>
    <w:tbl>
      <w:tblPr>
        <w:tblW w:w="0" w:type="auto"/>
        <w:tblBorders>
          <w:top w:val="single" w:sz="24" w:space="0" w:color="auto"/>
          <w:bottom w:val="single" w:sz="24" w:space="0" w:color="auto"/>
          <w:insideH w:val="single" w:sz="4" w:space="0" w:color="auto"/>
          <w:insideV w:val="single" w:sz="4" w:space="0" w:color="auto"/>
        </w:tblBorders>
        <w:tblLook w:val="04A0" w:firstRow="1" w:lastRow="0" w:firstColumn="1" w:lastColumn="0" w:noHBand="0" w:noVBand="1"/>
      </w:tblPr>
      <w:tblGrid>
        <w:gridCol w:w="10138"/>
      </w:tblGrid>
      <w:tr w:rsidR="00E971AE" w:rsidRPr="005B447D" w14:paraId="02B490D4" w14:textId="77777777" w:rsidTr="00820907">
        <w:tc>
          <w:tcPr>
            <w:tcW w:w="10314" w:type="dxa"/>
            <w:tcBorders>
              <w:top w:val="single" w:sz="24" w:space="0" w:color="auto"/>
              <w:bottom w:val="single" w:sz="24" w:space="0" w:color="auto"/>
            </w:tcBorders>
            <w:shd w:val="clear" w:color="auto" w:fill="auto"/>
          </w:tcPr>
          <w:p w14:paraId="49E568A5" w14:textId="77777777" w:rsidR="00F808E6" w:rsidRDefault="00F808E6" w:rsidP="004752D8">
            <w:pPr>
              <w:spacing w:line="360" w:lineRule="auto"/>
              <w:jc w:val="center"/>
              <w:rPr>
                <w:rFonts w:ascii="Arial" w:hAnsi="Arial" w:cs="Arial"/>
                <w:b/>
                <w:color w:val="000000"/>
                <w:spacing w:val="4"/>
              </w:rPr>
            </w:pPr>
            <w:r>
              <w:rPr>
                <w:rFonts w:ascii="Arial" w:hAnsi="Arial" w:cs="Arial"/>
                <w:b/>
                <w:color w:val="000000"/>
                <w:spacing w:val="4"/>
              </w:rPr>
              <w:t>Гражданская оборона</w:t>
            </w:r>
          </w:p>
          <w:p w14:paraId="00EC53B1" w14:textId="4B80B2D0" w:rsidR="00F808E6" w:rsidRDefault="00F808E6" w:rsidP="004752D8">
            <w:pPr>
              <w:spacing w:line="360" w:lineRule="auto"/>
              <w:jc w:val="center"/>
              <w:rPr>
                <w:rFonts w:ascii="Arial" w:hAnsi="Arial" w:cs="Arial"/>
                <w:b/>
              </w:rPr>
            </w:pPr>
            <w:r>
              <w:rPr>
                <w:rFonts w:ascii="Arial" w:hAnsi="Arial" w:cs="Arial"/>
                <w:b/>
              </w:rPr>
              <w:t xml:space="preserve">СРОЧНОЕ ЗАХОРОНЕНИЕ ТРУПОВ В ВОЕННОЕ </w:t>
            </w:r>
            <w:r w:rsidR="00141607">
              <w:rPr>
                <w:rFonts w:ascii="Arial" w:hAnsi="Arial" w:cs="Arial"/>
                <w:b/>
              </w:rPr>
              <w:t xml:space="preserve">И МИРНОЕ </w:t>
            </w:r>
            <w:r>
              <w:rPr>
                <w:rFonts w:ascii="Arial" w:hAnsi="Arial" w:cs="Arial"/>
                <w:b/>
              </w:rPr>
              <w:t>ВРЕМЯ</w:t>
            </w:r>
          </w:p>
          <w:p w14:paraId="0553674D" w14:textId="2358C150" w:rsidR="004752D8" w:rsidRPr="004752D8" w:rsidRDefault="004752D8" w:rsidP="004752D8">
            <w:pPr>
              <w:spacing w:line="360" w:lineRule="auto"/>
              <w:jc w:val="center"/>
              <w:rPr>
                <w:rFonts w:ascii="Arial" w:hAnsi="Arial" w:cs="Arial"/>
                <w:b/>
                <w:lang w:val="en-US"/>
              </w:rPr>
            </w:pPr>
            <w:r>
              <w:rPr>
                <w:rFonts w:ascii="Arial" w:hAnsi="Arial" w:cs="Arial"/>
                <w:b/>
              </w:rPr>
              <w:t>Общие</w:t>
            </w:r>
            <w:r w:rsidRPr="004752D8">
              <w:rPr>
                <w:rFonts w:ascii="Arial" w:hAnsi="Arial" w:cs="Arial"/>
                <w:b/>
                <w:lang w:val="en-US"/>
              </w:rPr>
              <w:t xml:space="preserve"> </w:t>
            </w:r>
            <w:r>
              <w:rPr>
                <w:rFonts w:ascii="Arial" w:hAnsi="Arial" w:cs="Arial"/>
                <w:b/>
              </w:rPr>
              <w:t>требования</w:t>
            </w:r>
          </w:p>
          <w:p w14:paraId="6BAE98B6" w14:textId="77777777" w:rsidR="004752D8" w:rsidRPr="002B3D6C" w:rsidRDefault="004752D8" w:rsidP="004752D8">
            <w:pPr>
              <w:spacing w:line="360" w:lineRule="auto"/>
              <w:jc w:val="center"/>
              <w:rPr>
                <w:rFonts w:ascii="Arial" w:hAnsi="Arial" w:cs="Arial"/>
                <w:b/>
                <w:color w:val="000000"/>
                <w:spacing w:val="4"/>
                <w:sz w:val="16"/>
                <w:szCs w:val="16"/>
                <w:lang w:val="en-US"/>
              </w:rPr>
            </w:pPr>
          </w:p>
          <w:p w14:paraId="4D16E74F" w14:textId="1EFCD52F" w:rsidR="00E971AE" w:rsidRPr="002B5962" w:rsidRDefault="004752D8" w:rsidP="00A6770F">
            <w:pPr>
              <w:spacing w:line="360" w:lineRule="auto"/>
              <w:rPr>
                <w:rFonts w:ascii="Arial" w:hAnsi="Arial" w:cs="Arial"/>
                <w:vanish/>
                <w:sz w:val="24"/>
                <w:szCs w:val="24"/>
                <w:lang w:val="en-US"/>
              </w:rPr>
            </w:pPr>
            <w:r w:rsidRPr="00A6770F">
              <w:rPr>
                <w:rFonts w:ascii="Arial" w:hAnsi="Arial" w:cs="Arial"/>
                <w:spacing w:val="-4"/>
                <w:sz w:val="24"/>
                <w:lang w:val="en-US"/>
              </w:rPr>
              <w:t>Civil defense. Emergency disposal of the dead in wartime</w:t>
            </w:r>
            <w:r w:rsidR="005B447D" w:rsidRPr="00A6770F">
              <w:rPr>
                <w:rFonts w:ascii="Arial" w:hAnsi="Arial" w:cs="Arial"/>
                <w:spacing w:val="-4"/>
                <w:sz w:val="24"/>
                <w:lang w:val="en-US"/>
              </w:rPr>
              <w:t xml:space="preserve"> </w:t>
            </w:r>
            <w:r w:rsidR="005B447D">
              <w:rPr>
                <w:rFonts w:ascii="Arial" w:hAnsi="Arial" w:cs="Arial"/>
                <w:spacing w:val="-4"/>
                <w:sz w:val="24"/>
                <w:lang w:val="en-US"/>
              </w:rPr>
              <w:t>and piece time</w:t>
            </w:r>
            <w:r w:rsidRPr="00A6770F">
              <w:rPr>
                <w:rFonts w:ascii="Arial" w:hAnsi="Arial" w:cs="Arial"/>
                <w:spacing w:val="-4"/>
                <w:sz w:val="24"/>
                <w:lang w:val="en-US"/>
              </w:rPr>
              <w:t>.</w:t>
            </w:r>
            <w:r w:rsidR="005B447D" w:rsidRPr="00A6770F">
              <w:rPr>
                <w:rFonts w:ascii="Arial" w:hAnsi="Arial" w:cs="Arial"/>
                <w:spacing w:val="-4"/>
                <w:sz w:val="24"/>
                <w:lang w:val="en-US"/>
              </w:rPr>
              <w:t xml:space="preserve"> </w:t>
            </w:r>
            <w:r w:rsidRPr="00A6770F">
              <w:rPr>
                <w:rFonts w:ascii="Arial" w:hAnsi="Arial" w:cs="Arial"/>
                <w:spacing w:val="-4"/>
                <w:sz w:val="24"/>
                <w:lang w:val="en-US"/>
              </w:rPr>
              <w:t>General requirements</w:t>
            </w:r>
            <w:hyperlink r:id="rId14" w:tgtFrame="_blank" w:history="1"/>
          </w:p>
        </w:tc>
      </w:tr>
    </w:tbl>
    <w:p w14:paraId="6424C14C" w14:textId="77777777" w:rsidR="00F64BD7" w:rsidRPr="00680116" w:rsidRDefault="005C56B8" w:rsidP="002B5962">
      <w:pPr>
        <w:pStyle w:val="1"/>
        <w:spacing w:before="240" w:after="240"/>
        <w:jc w:val="right"/>
        <w:rPr>
          <w:rFonts w:cs="Arial"/>
          <w:color w:val="auto"/>
        </w:rPr>
      </w:pPr>
      <w:bookmarkStart w:id="3" w:name="_Toc453070126"/>
      <w:bookmarkStart w:id="4" w:name="_Toc496276958"/>
      <w:bookmarkStart w:id="5" w:name="_Toc262809147"/>
      <w:bookmarkStart w:id="6" w:name="_Toc352935536"/>
      <w:r w:rsidRPr="00680116">
        <w:rPr>
          <w:rFonts w:cs="Arial"/>
          <w:color w:val="auto"/>
        </w:rPr>
        <w:t xml:space="preserve">Дата введения </w:t>
      </w:r>
      <w:r w:rsidR="00F64BD7" w:rsidRPr="00680116">
        <w:rPr>
          <w:rFonts w:cs="Arial"/>
          <w:color w:val="auto"/>
        </w:rPr>
        <w:t>–</w:t>
      </w:r>
      <w:bookmarkEnd w:id="3"/>
      <w:bookmarkEnd w:id="4"/>
      <w:r w:rsidR="00773796">
        <w:rPr>
          <w:rFonts w:cs="Arial"/>
          <w:color w:val="auto"/>
        </w:rPr>
        <w:t>__________</w:t>
      </w:r>
      <w:r w:rsidR="00F64BD7" w:rsidRPr="00680116">
        <w:rPr>
          <w:rFonts w:cs="Arial"/>
          <w:color w:val="auto"/>
        </w:rPr>
        <w:t>__</w:t>
      </w:r>
      <w:bookmarkStart w:id="7" w:name="_Toc496276959"/>
    </w:p>
    <w:p w14:paraId="50555F4D" w14:textId="4AE23E38" w:rsidR="005B447D" w:rsidRPr="00A6770F" w:rsidRDefault="005C56B8" w:rsidP="00A6770F">
      <w:pPr>
        <w:pStyle w:val="ConsPlusNormal"/>
        <w:spacing w:line="360" w:lineRule="auto"/>
        <w:ind w:firstLine="709"/>
        <w:jc w:val="both"/>
        <w:rPr>
          <w:rFonts w:cs="Arial"/>
          <w:color w:val="000000"/>
        </w:rPr>
      </w:pPr>
      <w:r w:rsidRPr="00A6770F">
        <w:rPr>
          <w:rFonts w:ascii="Arial" w:hAnsi="Arial" w:cs="Arial"/>
          <w:b/>
          <w:color w:val="000000"/>
          <w:szCs w:val="24"/>
        </w:rPr>
        <w:t>1 </w:t>
      </w:r>
      <w:r w:rsidR="00740DA3" w:rsidRPr="00A6770F">
        <w:rPr>
          <w:rFonts w:ascii="Arial" w:hAnsi="Arial" w:cs="Arial"/>
          <w:b/>
          <w:color w:val="000000"/>
          <w:szCs w:val="24"/>
        </w:rPr>
        <w:t>Область применения</w:t>
      </w:r>
      <w:bookmarkEnd w:id="5"/>
      <w:bookmarkEnd w:id="6"/>
      <w:bookmarkEnd w:id="7"/>
    </w:p>
    <w:p w14:paraId="7635FAE4" w14:textId="77777777" w:rsidR="005B447D" w:rsidRPr="00A6770F" w:rsidRDefault="005B447D" w:rsidP="00A6770F">
      <w:pPr>
        <w:spacing w:line="360" w:lineRule="auto"/>
        <w:ind w:firstLine="709"/>
        <w:rPr>
          <w:rFonts w:ascii="Arial" w:hAnsi="Arial" w:cs="Arial"/>
          <w:szCs w:val="24"/>
        </w:rPr>
      </w:pPr>
    </w:p>
    <w:p w14:paraId="0FE6E894" w14:textId="77777777" w:rsidR="00486916" w:rsidRPr="00A6770F" w:rsidRDefault="004752D8" w:rsidP="00A6770F">
      <w:pPr>
        <w:spacing w:line="360" w:lineRule="auto"/>
        <w:ind w:firstLine="709"/>
        <w:rPr>
          <w:rFonts w:ascii="Arial" w:hAnsi="Arial" w:cs="Arial"/>
          <w:sz w:val="24"/>
          <w:szCs w:val="24"/>
        </w:rPr>
      </w:pPr>
      <w:r w:rsidRPr="00A6770F">
        <w:rPr>
          <w:rFonts w:ascii="Arial" w:hAnsi="Arial" w:cs="Arial"/>
          <w:sz w:val="24"/>
          <w:szCs w:val="24"/>
        </w:rPr>
        <w:t>Настоящий стандарт устанавливает общие требования к организации и проведению комплекса мероприятий по захоронению трупов людей и животных</w:t>
      </w:r>
      <w:r w:rsidR="00FA58A7" w:rsidRPr="00A6770F">
        <w:rPr>
          <w:rFonts w:ascii="Arial" w:hAnsi="Arial" w:cs="Arial"/>
          <w:sz w:val="24"/>
          <w:szCs w:val="24"/>
        </w:rPr>
        <w:t>, погибших в ходе военных конфликтов или вследствие этих конфликтов, а также, в случае необходимости, в результате</w:t>
      </w:r>
      <w:r w:rsidRPr="00A6770F">
        <w:rPr>
          <w:rFonts w:ascii="Arial" w:hAnsi="Arial" w:cs="Arial"/>
          <w:sz w:val="24"/>
          <w:szCs w:val="24"/>
        </w:rPr>
        <w:t xml:space="preserve"> </w:t>
      </w:r>
      <w:r w:rsidR="00FA58A7" w:rsidRPr="00A6770F">
        <w:rPr>
          <w:rFonts w:ascii="Arial" w:hAnsi="Arial" w:cs="Arial"/>
          <w:sz w:val="24"/>
          <w:szCs w:val="24"/>
        </w:rPr>
        <w:t>чрезвычайных ситуаций мирного времени.</w:t>
      </w:r>
    </w:p>
    <w:p w14:paraId="28753109" w14:textId="77777777" w:rsidR="005B447D" w:rsidRPr="00A6770F" w:rsidRDefault="005B447D" w:rsidP="00A6770F">
      <w:pPr>
        <w:pStyle w:val="ConsPlusNormal"/>
        <w:spacing w:line="360" w:lineRule="auto"/>
        <w:ind w:firstLine="709"/>
        <w:jc w:val="both"/>
        <w:rPr>
          <w:rFonts w:ascii="Arial" w:hAnsi="Arial" w:cs="Arial"/>
          <w:color w:val="000000"/>
          <w:szCs w:val="24"/>
        </w:rPr>
      </w:pPr>
      <w:bookmarkStart w:id="8" w:name="_Toc45199676"/>
    </w:p>
    <w:p w14:paraId="32E6F3BF" w14:textId="77777777" w:rsidR="00486916" w:rsidRDefault="00486916" w:rsidP="00A6770F">
      <w:pPr>
        <w:pStyle w:val="ConsPlusNormal"/>
        <w:spacing w:line="360" w:lineRule="auto"/>
        <w:ind w:firstLine="709"/>
        <w:jc w:val="both"/>
        <w:rPr>
          <w:rFonts w:ascii="Arial" w:hAnsi="Arial" w:cs="Arial"/>
          <w:b/>
          <w:color w:val="000000"/>
          <w:szCs w:val="24"/>
        </w:rPr>
      </w:pPr>
      <w:r w:rsidRPr="00A6770F">
        <w:rPr>
          <w:rFonts w:ascii="Arial" w:hAnsi="Arial" w:cs="Arial"/>
          <w:b/>
          <w:color w:val="000000"/>
          <w:sz w:val="28"/>
          <w:szCs w:val="24"/>
        </w:rPr>
        <w:t>2 Нормативные ссылки</w:t>
      </w:r>
      <w:bookmarkEnd w:id="8"/>
    </w:p>
    <w:p w14:paraId="6121B92E" w14:textId="77777777" w:rsidR="005B447D" w:rsidRPr="00A6770F" w:rsidRDefault="005B447D" w:rsidP="00A6770F">
      <w:pPr>
        <w:pStyle w:val="ConsPlusNormal"/>
        <w:spacing w:line="360" w:lineRule="auto"/>
        <w:ind w:firstLine="709"/>
        <w:jc w:val="both"/>
        <w:rPr>
          <w:rFonts w:ascii="Arial" w:hAnsi="Arial" w:cs="Arial"/>
          <w:color w:val="000000"/>
          <w:szCs w:val="24"/>
        </w:rPr>
      </w:pPr>
    </w:p>
    <w:p w14:paraId="65CA0EE6" w14:textId="77777777" w:rsidR="00486916" w:rsidRPr="00A6770F" w:rsidRDefault="00486916" w:rsidP="00A6770F">
      <w:pPr>
        <w:spacing w:line="360" w:lineRule="auto"/>
        <w:ind w:firstLine="709"/>
        <w:rPr>
          <w:rFonts w:ascii="Arial" w:hAnsi="Arial" w:cs="Arial"/>
          <w:sz w:val="24"/>
          <w:szCs w:val="24"/>
        </w:rPr>
      </w:pPr>
      <w:r w:rsidRPr="00A6770F">
        <w:rPr>
          <w:rFonts w:ascii="Arial" w:hAnsi="Arial" w:cs="Arial"/>
          <w:sz w:val="24"/>
          <w:szCs w:val="24"/>
        </w:rPr>
        <w:t>В настоящем стандарте использованы нормативные ссылки на следующие стандарты:</w:t>
      </w:r>
    </w:p>
    <w:p w14:paraId="13AA6AB2" w14:textId="77777777" w:rsidR="00FA58A7" w:rsidRPr="00A6770F" w:rsidRDefault="00FA58A7" w:rsidP="00A6770F">
      <w:pPr>
        <w:spacing w:line="360" w:lineRule="auto"/>
        <w:ind w:firstLine="709"/>
        <w:rPr>
          <w:rFonts w:ascii="Arial" w:hAnsi="Arial" w:cs="Arial"/>
          <w:sz w:val="24"/>
          <w:szCs w:val="24"/>
        </w:rPr>
      </w:pPr>
      <w:r w:rsidRPr="00A6770F">
        <w:rPr>
          <w:rFonts w:ascii="Arial" w:hAnsi="Arial" w:cs="Arial"/>
          <w:sz w:val="24"/>
          <w:szCs w:val="24"/>
        </w:rPr>
        <w:t>ГОСТ 30491 Смеси органоминеральные и грунты, укрепленные органическими вяжущими, для дорожного и аэродромного строительства. Технические условия</w:t>
      </w:r>
    </w:p>
    <w:p w14:paraId="0BCBD9AD" w14:textId="77777777" w:rsidR="005B447D" w:rsidRPr="00A6770F" w:rsidRDefault="00486916" w:rsidP="00A6770F">
      <w:pPr>
        <w:spacing w:line="360" w:lineRule="auto"/>
        <w:ind w:firstLine="709"/>
        <w:rPr>
          <w:rFonts w:ascii="Arial" w:hAnsi="Arial" w:cs="Arial"/>
          <w:b/>
          <w:sz w:val="24"/>
          <w:szCs w:val="24"/>
        </w:rPr>
      </w:pPr>
      <w:r w:rsidRPr="00A6770F">
        <w:rPr>
          <w:rFonts w:ascii="Arial" w:hAnsi="Arial" w:cs="Arial"/>
          <w:sz w:val="24"/>
          <w:szCs w:val="24"/>
        </w:rPr>
        <w:t>ГОСТ Р 42.0.02 Гражданская оборона. Термины и определения основных понятий</w:t>
      </w:r>
    </w:p>
    <w:p w14:paraId="5C58C608" w14:textId="77777777" w:rsidR="00433C2A" w:rsidRPr="00433C2A" w:rsidRDefault="00433C2A" w:rsidP="00433C2A">
      <w:pPr>
        <w:spacing w:line="360" w:lineRule="auto"/>
        <w:ind w:firstLine="709"/>
        <w:rPr>
          <w:rFonts w:ascii="Arial" w:hAnsi="Arial" w:cs="Arial"/>
          <w:b/>
          <w:bCs/>
          <w:sz w:val="24"/>
          <w:szCs w:val="24"/>
        </w:rPr>
      </w:pPr>
      <w:r>
        <w:rPr>
          <w:rFonts w:ascii="Arial" w:hAnsi="Arial" w:cs="Arial"/>
          <w:sz w:val="24"/>
          <w:szCs w:val="24"/>
        </w:rPr>
        <w:t xml:space="preserve">ГОСТ Р 42.2.01 </w:t>
      </w:r>
      <w:r w:rsidRPr="009D4AB4">
        <w:rPr>
          <w:rFonts w:ascii="Arial" w:hAnsi="Arial" w:cs="Arial"/>
          <w:bCs/>
          <w:sz w:val="24"/>
          <w:szCs w:val="24"/>
        </w:rPr>
        <w:t>Гражданская оборона. Оценка состояния потенциально опасных объектов, объектов обороны и безопасности в условиях воздействия поражающих факторов обычных средств поражения. Методы расчета</w:t>
      </w:r>
    </w:p>
    <w:p w14:paraId="13455965" w14:textId="699A198C" w:rsidR="00FA58A7" w:rsidRPr="00A6770F" w:rsidRDefault="00FA58A7" w:rsidP="00A6770F">
      <w:pPr>
        <w:spacing w:line="360" w:lineRule="auto"/>
        <w:ind w:firstLine="709"/>
        <w:rPr>
          <w:rFonts w:ascii="Arial" w:hAnsi="Arial" w:cs="Arial"/>
          <w:spacing w:val="-4"/>
          <w:sz w:val="22"/>
          <w:szCs w:val="24"/>
        </w:rPr>
      </w:pPr>
      <w:r w:rsidRPr="00A6770F">
        <w:rPr>
          <w:rFonts w:ascii="Arial" w:hAnsi="Arial" w:cs="Arial"/>
          <w:spacing w:val="30"/>
          <w:sz w:val="22"/>
          <w:szCs w:val="24"/>
        </w:rPr>
        <w:t>Примечание</w:t>
      </w:r>
      <w:r w:rsidRPr="00A6770F">
        <w:rPr>
          <w:rFonts w:ascii="Arial" w:hAnsi="Arial" w:cs="Arial"/>
          <w:spacing w:val="-12"/>
          <w:sz w:val="22"/>
          <w:szCs w:val="24"/>
        </w:rPr>
        <w:t xml:space="preserve"> </w:t>
      </w:r>
      <w:r w:rsidR="005B447D" w:rsidRPr="00A6770F">
        <w:rPr>
          <w:rFonts w:ascii="Arial" w:hAnsi="Arial" w:cs="Arial"/>
          <w:spacing w:val="-12"/>
          <w:sz w:val="22"/>
          <w:szCs w:val="24"/>
        </w:rPr>
        <w:t>–</w:t>
      </w:r>
      <w:r w:rsidRPr="00A6770F">
        <w:rPr>
          <w:rFonts w:ascii="Arial" w:hAnsi="Arial" w:cs="Arial"/>
          <w:spacing w:val="-12"/>
          <w:sz w:val="22"/>
          <w:szCs w:val="24"/>
        </w:rPr>
        <w:t xml:space="preserve"> При пользовании настоящим стандартом</w:t>
      </w:r>
      <w:r w:rsidRPr="00A6770F">
        <w:rPr>
          <w:rFonts w:ascii="Arial" w:hAnsi="Arial" w:cs="Arial"/>
          <w:spacing w:val="-4"/>
          <w:sz w:val="22"/>
          <w:szCs w:val="24"/>
        </w:rPr>
        <w:t xml:space="preserve"> целесообразно проверить действие ссылочных стандартов в информационной системе общего пользования </w:t>
      </w:r>
      <w:r w:rsidRPr="00A6770F">
        <w:rPr>
          <w:rFonts w:ascii="Arial" w:hAnsi="Arial" w:cs="Arial"/>
          <w:spacing w:val="-6"/>
          <w:sz w:val="22"/>
          <w:szCs w:val="24"/>
        </w:rPr>
        <w:t>–</w:t>
      </w:r>
      <w:r w:rsidRPr="00A6770F">
        <w:rPr>
          <w:rFonts w:ascii="Arial" w:hAnsi="Arial" w:cs="Arial"/>
          <w:spacing w:val="-4"/>
          <w:sz w:val="22"/>
          <w:szCs w:val="24"/>
        </w:rPr>
        <w:t xml:space="preserve">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w:t>
      </w:r>
      <w:r w:rsidRPr="00A6770F">
        <w:rPr>
          <w:rFonts w:ascii="Arial" w:hAnsi="Arial" w:cs="Arial"/>
          <w:spacing w:val="-8"/>
          <w:sz w:val="22"/>
          <w:szCs w:val="24"/>
        </w:rPr>
        <w:t>года, и по выпускам ежемесячного информац</w:t>
      </w:r>
      <w:r w:rsidR="00507075" w:rsidRPr="00A6770F">
        <w:rPr>
          <w:rFonts w:ascii="Arial" w:hAnsi="Arial" w:cs="Arial"/>
          <w:spacing w:val="-8"/>
          <w:sz w:val="22"/>
          <w:szCs w:val="24"/>
        </w:rPr>
        <w:t>ионного указателя «Национальные</w:t>
      </w:r>
      <w:r w:rsidR="0066062A" w:rsidRPr="00A6770F">
        <w:rPr>
          <w:rFonts w:ascii="Arial" w:hAnsi="Arial" w:cs="Arial"/>
          <w:spacing w:val="-8"/>
          <w:sz w:val="22"/>
          <w:szCs w:val="24"/>
        </w:rPr>
        <w:t xml:space="preserve"> стандарты»</w:t>
      </w:r>
      <w:r w:rsidR="005B447D" w:rsidRPr="00A6770F">
        <w:rPr>
          <w:rFonts w:ascii="Arial" w:hAnsi="Arial" w:cs="Arial"/>
          <w:spacing w:val="-4"/>
          <w:sz w:val="22"/>
          <w:szCs w:val="24"/>
        </w:rPr>
        <w:t xml:space="preserve"> </w:t>
      </w:r>
      <w:r w:rsidRPr="00A6770F">
        <w:rPr>
          <w:rFonts w:ascii="Arial" w:hAnsi="Arial" w:cs="Arial"/>
          <w:spacing w:val="-4"/>
          <w:sz w:val="22"/>
          <w:szCs w:val="24"/>
        </w:rPr>
        <w:t xml:space="preserve">за текущий год. Если заменен ссылочный стандарт, на который дана недатированная ссылка, то рекомендуется использовать действующую </w:t>
      </w:r>
      <w:r w:rsidRPr="00A6770F">
        <w:rPr>
          <w:rFonts w:ascii="Arial" w:hAnsi="Arial" w:cs="Arial"/>
          <w:spacing w:val="-4"/>
          <w:sz w:val="22"/>
          <w:szCs w:val="24"/>
        </w:rPr>
        <w:lastRenderedPageBreak/>
        <w:t xml:space="preserve">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w:t>
      </w:r>
      <w:r w:rsidRPr="00A6770F">
        <w:rPr>
          <w:rFonts w:ascii="Arial" w:hAnsi="Arial" w:cs="Arial"/>
          <w:sz w:val="22"/>
          <w:szCs w:val="24"/>
        </w:rPr>
        <w:t>которое дана ссылка, то это положение рекомендуется применять без учета данного изменения</w:t>
      </w:r>
      <w:r w:rsidRPr="00A6770F">
        <w:rPr>
          <w:rFonts w:ascii="Arial" w:hAnsi="Arial" w:cs="Arial"/>
          <w:spacing w:val="-4"/>
          <w:sz w:val="22"/>
          <w:szCs w:val="24"/>
        </w:rPr>
        <w:t>.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6683380E" w14:textId="77777777" w:rsidR="005B447D" w:rsidRPr="005B447D" w:rsidRDefault="005B447D" w:rsidP="00A6770F">
      <w:pPr>
        <w:spacing w:line="360" w:lineRule="auto"/>
        <w:ind w:firstLine="709"/>
        <w:rPr>
          <w:rFonts w:ascii="Arial" w:hAnsi="Arial" w:cs="Arial"/>
          <w:spacing w:val="-4"/>
          <w:sz w:val="24"/>
          <w:szCs w:val="24"/>
        </w:rPr>
      </w:pPr>
    </w:p>
    <w:p w14:paraId="530A4C0C" w14:textId="77777777" w:rsidR="006146FE" w:rsidRDefault="00FA58A7" w:rsidP="00A6770F">
      <w:pPr>
        <w:pStyle w:val="ConsPlusNormal"/>
        <w:spacing w:line="360" w:lineRule="auto"/>
        <w:ind w:firstLine="709"/>
        <w:jc w:val="both"/>
        <w:rPr>
          <w:rFonts w:ascii="Arial" w:hAnsi="Arial" w:cs="Arial"/>
          <w:b/>
          <w:color w:val="000000"/>
          <w:szCs w:val="24"/>
        </w:rPr>
      </w:pPr>
      <w:r w:rsidRPr="00A6770F">
        <w:rPr>
          <w:rFonts w:ascii="Arial" w:hAnsi="Arial" w:cs="Arial"/>
          <w:b/>
          <w:color w:val="000000"/>
          <w:sz w:val="28"/>
          <w:szCs w:val="24"/>
        </w:rPr>
        <w:t>3</w:t>
      </w:r>
      <w:r w:rsidR="007C5F64" w:rsidRPr="00A6770F">
        <w:rPr>
          <w:rFonts w:ascii="Arial" w:hAnsi="Arial" w:cs="Arial"/>
          <w:b/>
          <w:color w:val="000000"/>
          <w:sz w:val="28"/>
          <w:szCs w:val="24"/>
        </w:rPr>
        <w:t> </w:t>
      </w:r>
      <w:r w:rsidRPr="00A6770F">
        <w:rPr>
          <w:rFonts w:ascii="Arial" w:hAnsi="Arial" w:cs="Arial"/>
          <w:b/>
          <w:color w:val="000000"/>
          <w:sz w:val="28"/>
          <w:szCs w:val="24"/>
        </w:rPr>
        <w:t>Термины, определения и сокращения</w:t>
      </w:r>
    </w:p>
    <w:p w14:paraId="4D1455D4" w14:textId="77777777" w:rsidR="005B447D" w:rsidRPr="00A6770F" w:rsidRDefault="005B447D" w:rsidP="00A6770F">
      <w:pPr>
        <w:pStyle w:val="ConsPlusNormal"/>
        <w:spacing w:line="360" w:lineRule="auto"/>
        <w:ind w:firstLine="709"/>
        <w:jc w:val="both"/>
        <w:rPr>
          <w:rFonts w:ascii="Arial" w:hAnsi="Arial" w:cs="Arial"/>
          <w:szCs w:val="24"/>
        </w:rPr>
      </w:pPr>
    </w:p>
    <w:p w14:paraId="202D8E51" w14:textId="2B818397" w:rsidR="00E6343C" w:rsidRPr="00A6770F" w:rsidRDefault="00E6343C" w:rsidP="00A6770F">
      <w:pPr>
        <w:spacing w:line="360" w:lineRule="auto"/>
        <w:ind w:firstLine="709"/>
        <w:rPr>
          <w:rFonts w:ascii="Arial" w:hAnsi="Arial" w:cs="Arial"/>
          <w:sz w:val="24"/>
          <w:szCs w:val="24"/>
        </w:rPr>
      </w:pPr>
      <w:r w:rsidRPr="00A6770F">
        <w:rPr>
          <w:rFonts w:ascii="Arial" w:hAnsi="Arial" w:cs="Arial"/>
          <w:sz w:val="24"/>
          <w:szCs w:val="24"/>
        </w:rPr>
        <w:t>3.1 В настоящем стандарте применены следующие термины по</w:t>
      </w:r>
      <w:r w:rsidR="005B447D">
        <w:rPr>
          <w:rFonts w:ascii="Arial" w:hAnsi="Arial" w:cs="Arial"/>
          <w:sz w:val="24"/>
          <w:szCs w:val="24"/>
        </w:rPr>
        <w:t xml:space="preserve"> </w:t>
      </w:r>
      <w:r w:rsidR="00F808E6" w:rsidRPr="00A6770F">
        <w:rPr>
          <w:rFonts w:ascii="Arial" w:hAnsi="Arial" w:cs="Arial"/>
          <w:sz w:val="24"/>
          <w:szCs w:val="24"/>
        </w:rPr>
        <w:t>ГОСТ Р 42.0.02,</w:t>
      </w:r>
      <w:r w:rsidR="00AF363D" w:rsidRPr="00A6770F">
        <w:rPr>
          <w:rFonts w:ascii="Arial" w:hAnsi="Arial" w:cs="Arial"/>
          <w:sz w:val="24"/>
          <w:szCs w:val="24"/>
        </w:rPr>
        <w:t xml:space="preserve"> [1]</w:t>
      </w:r>
      <w:r w:rsidR="00093F6B" w:rsidRPr="00A6770F">
        <w:rPr>
          <w:rFonts w:ascii="Arial" w:hAnsi="Arial" w:cs="Arial"/>
          <w:sz w:val="24"/>
          <w:szCs w:val="24"/>
        </w:rPr>
        <w:t>,</w:t>
      </w:r>
      <w:r w:rsidR="0066192C">
        <w:rPr>
          <w:rFonts w:ascii="Arial" w:hAnsi="Arial" w:cs="Arial"/>
          <w:color w:val="000000"/>
          <w:sz w:val="24"/>
          <w:szCs w:val="24"/>
        </w:rPr>
        <w:t xml:space="preserve"> [2], [3</w:t>
      </w:r>
      <w:r w:rsidR="00463860" w:rsidRPr="00A6770F">
        <w:rPr>
          <w:rFonts w:ascii="Arial" w:hAnsi="Arial" w:cs="Arial"/>
          <w:color w:val="000000"/>
          <w:sz w:val="24"/>
          <w:szCs w:val="24"/>
        </w:rPr>
        <w:t>],</w:t>
      </w:r>
      <w:r w:rsidR="00F808E6" w:rsidRPr="00A6770F">
        <w:rPr>
          <w:rFonts w:ascii="Arial" w:hAnsi="Arial" w:cs="Arial"/>
          <w:sz w:val="24"/>
          <w:szCs w:val="24"/>
        </w:rPr>
        <w:t xml:space="preserve"> </w:t>
      </w:r>
      <w:bookmarkStart w:id="9" w:name="_Toc496276962"/>
      <w:bookmarkStart w:id="10" w:name="_Toc415050697"/>
      <w:r w:rsidRPr="00A6770F">
        <w:rPr>
          <w:rFonts w:ascii="Arial" w:hAnsi="Arial" w:cs="Arial"/>
          <w:sz w:val="24"/>
          <w:szCs w:val="24"/>
        </w:rPr>
        <w:t xml:space="preserve">а также следующие термины с соответствующими определениями: </w:t>
      </w:r>
    </w:p>
    <w:p w14:paraId="0EB98D46" w14:textId="0336E1ED" w:rsidR="00E6343C" w:rsidRPr="00A6770F" w:rsidRDefault="00E6343C" w:rsidP="00A6770F">
      <w:pPr>
        <w:spacing w:line="360" w:lineRule="auto"/>
        <w:ind w:firstLine="709"/>
        <w:rPr>
          <w:rFonts w:ascii="Arial" w:hAnsi="Arial" w:cs="Arial"/>
          <w:sz w:val="24"/>
          <w:szCs w:val="24"/>
        </w:rPr>
      </w:pPr>
      <w:r w:rsidRPr="00A6770F">
        <w:rPr>
          <w:rFonts w:ascii="Arial" w:hAnsi="Arial" w:cs="Arial"/>
          <w:sz w:val="24"/>
          <w:szCs w:val="24"/>
        </w:rPr>
        <w:t>3</w:t>
      </w:r>
      <w:r w:rsidR="00F808E6" w:rsidRPr="00A6770F">
        <w:rPr>
          <w:rFonts w:ascii="Arial" w:hAnsi="Arial" w:cs="Arial"/>
          <w:sz w:val="24"/>
          <w:szCs w:val="24"/>
        </w:rPr>
        <w:t>.1</w:t>
      </w:r>
      <w:r w:rsidRPr="00A6770F">
        <w:rPr>
          <w:rFonts w:ascii="Arial" w:hAnsi="Arial" w:cs="Arial"/>
          <w:sz w:val="24"/>
          <w:szCs w:val="24"/>
        </w:rPr>
        <w:t>.1</w:t>
      </w:r>
      <w:r w:rsidR="00AF363D" w:rsidRPr="00A6770F">
        <w:rPr>
          <w:rFonts w:ascii="Arial" w:hAnsi="Arial" w:cs="Arial"/>
          <w:sz w:val="24"/>
          <w:szCs w:val="24"/>
        </w:rPr>
        <w:t> </w:t>
      </w:r>
      <w:r w:rsidRPr="00A6770F">
        <w:rPr>
          <w:rFonts w:ascii="Arial" w:hAnsi="Arial" w:cs="Arial"/>
          <w:b/>
          <w:sz w:val="24"/>
          <w:szCs w:val="24"/>
        </w:rPr>
        <w:t xml:space="preserve">срочное захоронение трупов: </w:t>
      </w:r>
      <w:r w:rsidRPr="00A6770F">
        <w:rPr>
          <w:rFonts w:ascii="Arial" w:hAnsi="Arial" w:cs="Arial"/>
          <w:sz w:val="24"/>
          <w:szCs w:val="24"/>
        </w:rPr>
        <w:t>Комплекс мероприятий по срочному захоронению трупов людей и животных, погибших в ходе военных конфликтов или вследствие этих конфликтов</w:t>
      </w:r>
      <w:r w:rsidR="00A6770F">
        <w:rPr>
          <w:rFonts w:ascii="Arial" w:hAnsi="Arial" w:cs="Arial"/>
          <w:sz w:val="24"/>
          <w:szCs w:val="24"/>
        </w:rPr>
        <w:t>,</w:t>
      </w:r>
      <w:r w:rsidRPr="00A6770F">
        <w:rPr>
          <w:rFonts w:ascii="Arial" w:hAnsi="Arial" w:cs="Arial"/>
          <w:sz w:val="24"/>
          <w:szCs w:val="24"/>
        </w:rPr>
        <w:t xml:space="preserve"> а также, в случае необходимости, в результате чрезвычайных ситуаций мирного времени. </w:t>
      </w:r>
    </w:p>
    <w:p w14:paraId="7F6D73B8" w14:textId="15EB964C" w:rsidR="00486916" w:rsidRPr="00A6770F" w:rsidRDefault="00E6343C" w:rsidP="00A6770F">
      <w:pPr>
        <w:spacing w:line="360" w:lineRule="auto"/>
        <w:ind w:firstLine="709"/>
        <w:rPr>
          <w:rFonts w:ascii="Arial" w:hAnsi="Arial" w:cs="Arial"/>
          <w:sz w:val="22"/>
          <w:szCs w:val="24"/>
        </w:rPr>
      </w:pPr>
      <w:r w:rsidRPr="00A6770F">
        <w:rPr>
          <w:rFonts w:ascii="Arial" w:hAnsi="Arial" w:cs="Arial"/>
          <w:spacing w:val="40"/>
          <w:sz w:val="22"/>
          <w:szCs w:val="24"/>
        </w:rPr>
        <w:t>Примечание</w:t>
      </w:r>
      <w:r w:rsidRPr="00A6770F">
        <w:rPr>
          <w:rFonts w:ascii="Arial" w:hAnsi="Arial" w:cs="Arial"/>
          <w:sz w:val="22"/>
          <w:szCs w:val="24"/>
        </w:rPr>
        <w:t xml:space="preserve"> </w:t>
      </w:r>
      <w:r w:rsidR="005B447D">
        <w:rPr>
          <w:rFonts w:ascii="Arial" w:hAnsi="Arial" w:cs="Arial"/>
          <w:sz w:val="22"/>
          <w:szCs w:val="24"/>
        </w:rPr>
        <w:t>–</w:t>
      </w:r>
      <w:r w:rsidRPr="00A6770F">
        <w:rPr>
          <w:rFonts w:ascii="Arial" w:hAnsi="Arial" w:cs="Arial"/>
          <w:sz w:val="22"/>
          <w:szCs w:val="24"/>
        </w:rPr>
        <w:t xml:space="preserve"> Срочное захоронение трупов проводится командами (группами) по срочному захоронению трупов гражданской обороны, органов внутренних дел и коммунальных служб.</w:t>
      </w:r>
    </w:p>
    <w:p w14:paraId="24FD4A03" w14:textId="77777777" w:rsidR="00141607" w:rsidRPr="00A6770F" w:rsidRDefault="00E6343C" w:rsidP="00A6770F">
      <w:pPr>
        <w:pStyle w:val="ConsPlusNormal"/>
        <w:spacing w:line="360" w:lineRule="auto"/>
        <w:ind w:firstLine="709"/>
        <w:jc w:val="both"/>
        <w:rPr>
          <w:rFonts w:ascii="Arial" w:hAnsi="Arial" w:cs="Arial"/>
          <w:szCs w:val="24"/>
        </w:rPr>
      </w:pPr>
      <w:r w:rsidRPr="00A6770F">
        <w:rPr>
          <w:rFonts w:ascii="Arial" w:hAnsi="Arial" w:cs="Arial"/>
          <w:szCs w:val="24"/>
        </w:rPr>
        <w:t>3.1</w:t>
      </w:r>
      <w:r w:rsidR="00AF363D" w:rsidRPr="00A6770F">
        <w:rPr>
          <w:rFonts w:ascii="Arial" w:hAnsi="Arial" w:cs="Arial"/>
          <w:szCs w:val="24"/>
        </w:rPr>
        <w:t>.2 </w:t>
      </w:r>
      <w:r w:rsidR="00AF363D" w:rsidRPr="00A6770F">
        <w:rPr>
          <w:rFonts w:ascii="Arial" w:hAnsi="Arial" w:cs="Arial"/>
          <w:b/>
          <w:szCs w:val="24"/>
        </w:rPr>
        <w:t>н</w:t>
      </w:r>
      <w:r w:rsidR="00141607" w:rsidRPr="00A6770F">
        <w:rPr>
          <w:rFonts w:ascii="Arial" w:hAnsi="Arial" w:cs="Arial"/>
          <w:b/>
          <w:szCs w:val="24"/>
        </w:rPr>
        <w:t>ештатные формирования по обеспечению выполнения мероприятий по гражданской обороне</w:t>
      </w:r>
      <w:r w:rsidRPr="00A6770F">
        <w:rPr>
          <w:rFonts w:ascii="Arial" w:hAnsi="Arial" w:cs="Arial"/>
          <w:b/>
          <w:szCs w:val="24"/>
        </w:rPr>
        <w:t>;</w:t>
      </w:r>
      <w:r w:rsidR="00141607" w:rsidRPr="00A6770F">
        <w:rPr>
          <w:rFonts w:ascii="Arial" w:hAnsi="Arial" w:cs="Arial"/>
          <w:szCs w:val="24"/>
        </w:rPr>
        <w:t xml:space="preserve"> НФГО: </w:t>
      </w:r>
      <w:r w:rsidR="00AF363D" w:rsidRPr="00A6770F">
        <w:rPr>
          <w:rFonts w:ascii="Arial" w:hAnsi="Arial" w:cs="Arial"/>
          <w:szCs w:val="24"/>
        </w:rPr>
        <w:t>Ф</w:t>
      </w:r>
      <w:r w:rsidR="00141607" w:rsidRPr="00A6770F">
        <w:rPr>
          <w:rFonts w:ascii="Arial" w:hAnsi="Arial" w:cs="Arial"/>
          <w:szCs w:val="24"/>
        </w:rPr>
        <w:t xml:space="preserve">ормирования, создаваемые организациями, отнесенными к категориям по гражданской обороне, из числа своих работников в целях участия в обеспечении </w:t>
      </w:r>
      <w:r w:rsidRPr="00A6770F">
        <w:rPr>
          <w:rFonts w:ascii="Arial" w:hAnsi="Arial" w:cs="Arial"/>
          <w:szCs w:val="24"/>
        </w:rPr>
        <w:t>выполнения мероприятий по гражданской обороне и проведения,</w:t>
      </w:r>
      <w:r w:rsidR="00141607" w:rsidRPr="00A6770F">
        <w:rPr>
          <w:rFonts w:ascii="Arial" w:hAnsi="Arial" w:cs="Arial"/>
          <w:szCs w:val="24"/>
        </w:rPr>
        <w:t xml:space="preserve"> не связанных с угрозой жизни и здоровью людей неотложных работ при ликвидации чрезвычайных ситуаций. </w:t>
      </w:r>
    </w:p>
    <w:p w14:paraId="240D2BC9" w14:textId="09F1AF2A" w:rsidR="00141607" w:rsidRPr="00A6770F" w:rsidRDefault="00E6343C" w:rsidP="00A6770F">
      <w:pPr>
        <w:autoSpaceDE w:val="0"/>
        <w:autoSpaceDN w:val="0"/>
        <w:adjustRightInd w:val="0"/>
        <w:spacing w:line="360" w:lineRule="auto"/>
        <w:ind w:firstLine="709"/>
        <w:rPr>
          <w:rFonts w:ascii="Arial" w:hAnsi="Arial" w:cs="Arial"/>
          <w:sz w:val="22"/>
          <w:szCs w:val="24"/>
        </w:rPr>
      </w:pPr>
      <w:r w:rsidRPr="00A6770F">
        <w:rPr>
          <w:rFonts w:ascii="Arial" w:hAnsi="Arial" w:cs="Arial"/>
          <w:spacing w:val="40"/>
          <w:sz w:val="22"/>
          <w:szCs w:val="24"/>
        </w:rPr>
        <w:t>Примечание</w:t>
      </w:r>
      <w:r w:rsidRPr="00A6770F">
        <w:rPr>
          <w:rFonts w:ascii="Arial" w:hAnsi="Arial" w:cs="Arial"/>
          <w:sz w:val="22"/>
          <w:szCs w:val="24"/>
        </w:rPr>
        <w:t xml:space="preserve"> </w:t>
      </w:r>
      <w:r w:rsidR="005B447D">
        <w:rPr>
          <w:rFonts w:ascii="Arial" w:hAnsi="Arial" w:cs="Arial"/>
          <w:sz w:val="22"/>
          <w:szCs w:val="24"/>
        </w:rPr>
        <w:t>–</w:t>
      </w:r>
      <w:r w:rsidRPr="00A6770F">
        <w:rPr>
          <w:rFonts w:ascii="Arial" w:hAnsi="Arial" w:cs="Arial"/>
          <w:sz w:val="22"/>
          <w:szCs w:val="24"/>
        </w:rPr>
        <w:t xml:space="preserve"> </w:t>
      </w:r>
      <w:r w:rsidR="00141607" w:rsidRPr="00A6770F">
        <w:rPr>
          <w:rFonts w:ascii="Arial" w:hAnsi="Arial" w:cs="Arial"/>
          <w:sz w:val="22"/>
          <w:szCs w:val="24"/>
        </w:rPr>
        <w:t>Органы исполнительной власти субъектов Российской Федерации и органы местного самоуправления могут создавать, содержать и организовывать деятельность НФГО на своих территориях в соответствии с планами гражданской обороны и защиты населения, а также планами действий по предупреждению и ликвидации чрезвычайных ситуаций</w:t>
      </w:r>
      <w:r w:rsidR="00AF363D" w:rsidRPr="00A6770F">
        <w:rPr>
          <w:rFonts w:ascii="Arial" w:hAnsi="Arial" w:cs="Arial"/>
          <w:sz w:val="22"/>
          <w:szCs w:val="24"/>
        </w:rPr>
        <w:t>.</w:t>
      </w:r>
    </w:p>
    <w:p w14:paraId="28557791" w14:textId="17D991A9" w:rsidR="00E6343C" w:rsidRPr="00A6770F" w:rsidRDefault="00E6343C" w:rsidP="00A6770F">
      <w:pPr>
        <w:pStyle w:val="ConsPlusNormal"/>
        <w:spacing w:line="360" w:lineRule="auto"/>
        <w:ind w:firstLine="709"/>
        <w:jc w:val="both"/>
        <w:rPr>
          <w:rFonts w:ascii="Arial" w:hAnsi="Arial" w:cs="Arial"/>
          <w:szCs w:val="24"/>
        </w:rPr>
      </w:pPr>
      <w:r w:rsidRPr="00A6770F">
        <w:rPr>
          <w:rFonts w:ascii="Arial" w:hAnsi="Arial" w:cs="Arial"/>
          <w:szCs w:val="24"/>
        </w:rPr>
        <w:t xml:space="preserve">3.1.3 </w:t>
      </w:r>
      <w:r w:rsidRPr="00A6770F">
        <w:rPr>
          <w:rFonts w:ascii="Arial" w:hAnsi="Arial" w:cs="Arial"/>
          <w:b/>
          <w:szCs w:val="24"/>
        </w:rPr>
        <w:t>команды (группы) по срочному захоронению трупов:</w:t>
      </w:r>
      <w:r w:rsidRPr="00A6770F">
        <w:rPr>
          <w:rFonts w:ascii="Arial" w:hAnsi="Arial" w:cs="Arial"/>
          <w:szCs w:val="24"/>
        </w:rPr>
        <w:t xml:space="preserve"> Формирования, входящие в состав НФГО, специально подготовленные для проведения комплекса мероприятий по срочному захоронению трупов в военное и мирное время, оснащенные техникой, оборудованием, снаряжением и материалами.</w:t>
      </w:r>
    </w:p>
    <w:p w14:paraId="71D8BC55" w14:textId="77777777" w:rsidR="00141607" w:rsidRPr="00A6770F" w:rsidRDefault="00E6343C" w:rsidP="00A6770F">
      <w:pPr>
        <w:pStyle w:val="ConsPlusNormal"/>
        <w:spacing w:line="360" w:lineRule="auto"/>
        <w:ind w:firstLine="709"/>
        <w:jc w:val="both"/>
        <w:rPr>
          <w:rFonts w:ascii="Arial" w:hAnsi="Arial" w:cs="Arial"/>
          <w:szCs w:val="24"/>
        </w:rPr>
      </w:pPr>
      <w:r w:rsidRPr="00A6770F">
        <w:rPr>
          <w:rFonts w:ascii="Arial" w:hAnsi="Arial" w:cs="Arial"/>
          <w:szCs w:val="24"/>
        </w:rPr>
        <w:lastRenderedPageBreak/>
        <w:t>3.1.4</w:t>
      </w:r>
      <w:r w:rsidR="00AF363D" w:rsidRPr="00A6770F">
        <w:rPr>
          <w:rFonts w:ascii="Arial" w:hAnsi="Arial" w:cs="Arial"/>
          <w:szCs w:val="24"/>
        </w:rPr>
        <w:t> </w:t>
      </w:r>
      <w:r w:rsidR="00AF363D" w:rsidRPr="00A6770F">
        <w:rPr>
          <w:rFonts w:ascii="Arial" w:hAnsi="Arial" w:cs="Arial"/>
          <w:b/>
          <w:szCs w:val="24"/>
        </w:rPr>
        <w:t>с</w:t>
      </w:r>
      <w:r w:rsidR="00141607" w:rsidRPr="00A6770F">
        <w:rPr>
          <w:rFonts w:ascii="Arial" w:hAnsi="Arial" w:cs="Arial"/>
          <w:b/>
          <w:szCs w:val="24"/>
        </w:rPr>
        <w:t>лужба по срочному захоронению трупов муниципального образования:</w:t>
      </w:r>
      <w:r w:rsidR="00AF363D" w:rsidRPr="00A6770F">
        <w:rPr>
          <w:rFonts w:ascii="Arial" w:hAnsi="Arial" w:cs="Arial"/>
          <w:szCs w:val="24"/>
        </w:rPr>
        <w:t xml:space="preserve"> С</w:t>
      </w:r>
      <w:r w:rsidR="00141607" w:rsidRPr="00A6770F">
        <w:rPr>
          <w:rFonts w:ascii="Arial" w:hAnsi="Arial" w:cs="Arial"/>
          <w:szCs w:val="24"/>
        </w:rPr>
        <w:t>овокупность органов управления, сил и средств гражданской обороны, предназначенных для организации и проведения комплекса мероприятий по срочному захоронению трупов людей и животных в военное и мирное время.</w:t>
      </w:r>
    </w:p>
    <w:p w14:paraId="22BDEDBC" w14:textId="7D0D23FF" w:rsidR="00E6343C" w:rsidRPr="00A6770F" w:rsidRDefault="00E6343C" w:rsidP="00A6770F">
      <w:pPr>
        <w:pStyle w:val="1"/>
        <w:keepNext/>
        <w:spacing w:before="0" w:after="0" w:line="360" w:lineRule="auto"/>
        <w:ind w:firstLine="709"/>
        <w:jc w:val="left"/>
        <w:rPr>
          <w:rFonts w:cs="Arial"/>
          <w:b w:val="0"/>
          <w:color w:val="auto"/>
        </w:rPr>
      </w:pPr>
      <w:r w:rsidRPr="00A6770F">
        <w:rPr>
          <w:rFonts w:cs="Arial"/>
          <w:b w:val="0"/>
          <w:color w:val="auto"/>
        </w:rPr>
        <w:t xml:space="preserve">3.2 В настоящем стандарте </w:t>
      </w:r>
      <w:r w:rsidR="005B447D" w:rsidRPr="00A6770F">
        <w:rPr>
          <w:rFonts w:cs="Arial"/>
          <w:b w:val="0"/>
          <w:color w:val="auto"/>
        </w:rPr>
        <w:t>применен</w:t>
      </w:r>
      <w:r w:rsidR="005B447D">
        <w:rPr>
          <w:rFonts w:cs="Arial"/>
          <w:b w:val="0"/>
          <w:color w:val="auto"/>
        </w:rPr>
        <w:t>о</w:t>
      </w:r>
      <w:r w:rsidR="005B447D" w:rsidRPr="00A6770F">
        <w:rPr>
          <w:rFonts w:cs="Arial"/>
          <w:b w:val="0"/>
          <w:color w:val="auto"/>
        </w:rPr>
        <w:t xml:space="preserve"> следующ</w:t>
      </w:r>
      <w:r w:rsidR="005B447D">
        <w:rPr>
          <w:rFonts w:cs="Arial"/>
          <w:b w:val="0"/>
          <w:color w:val="auto"/>
        </w:rPr>
        <w:t>е</w:t>
      </w:r>
      <w:r w:rsidR="005B447D" w:rsidRPr="00A6770F">
        <w:rPr>
          <w:rFonts w:cs="Arial"/>
          <w:b w:val="0"/>
          <w:color w:val="auto"/>
        </w:rPr>
        <w:t>е сокращени</w:t>
      </w:r>
      <w:r w:rsidR="005B447D">
        <w:rPr>
          <w:rFonts w:cs="Arial"/>
          <w:b w:val="0"/>
          <w:color w:val="auto"/>
        </w:rPr>
        <w:t>е</w:t>
      </w:r>
      <w:r w:rsidRPr="00A6770F">
        <w:rPr>
          <w:rFonts w:cs="Arial"/>
          <w:b w:val="0"/>
          <w:color w:val="auto"/>
        </w:rPr>
        <w:t>:</w:t>
      </w:r>
    </w:p>
    <w:p w14:paraId="6B560BA7" w14:textId="77777777" w:rsidR="00E6343C" w:rsidRDefault="00E6343C" w:rsidP="00A6770F">
      <w:pPr>
        <w:tabs>
          <w:tab w:val="right" w:pos="9641"/>
        </w:tabs>
        <w:spacing w:line="360" w:lineRule="auto"/>
        <w:ind w:firstLine="709"/>
        <w:rPr>
          <w:rFonts w:ascii="Arial" w:hAnsi="Arial" w:cs="Arial"/>
          <w:sz w:val="24"/>
          <w:szCs w:val="24"/>
        </w:rPr>
      </w:pPr>
      <w:r w:rsidRPr="00A6770F">
        <w:rPr>
          <w:rFonts w:ascii="Arial" w:hAnsi="Arial" w:cs="Arial"/>
          <w:sz w:val="24"/>
          <w:szCs w:val="24"/>
        </w:rPr>
        <w:t xml:space="preserve">НФГО – </w:t>
      </w:r>
      <w:r w:rsidR="002B3D6C" w:rsidRPr="00A6770F">
        <w:rPr>
          <w:rFonts w:ascii="Arial" w:hAnsi="Arial" w:cs="Arial"/>
          <w:sz w:val="24"/>
          <w:szCs w:val="24"/>
        </w:rPr>
        <w:t>нештатные формирования по обеспечению выполнения мероприятий по гражданской обороне</w:t>
      </w:r>
    </w:p>
    <w:p w14:paraId="5F09F503" w14:textId="77777777" w:rsidR="005B447D" w:rsidRPr="00A6770F" w:rsidRDefault="005B447D" w:rsidP="00A6770F">
      <w:pPr>
        <w:tabs>
          <w:tab w:val="right" w:pos="9641"/>
        </w:tabs>
        <w:spacing w:line="360" w:lineRule="auto"/>
        <w:ind w:firstLine="709"/>
        <w:rPr>
          <w:rFonts w:ascii="Arial" w:hAnsi="Arial" w:cs="Arial"/>
          <w:sz w:val="24"/>
          <w:szCs w:val="24"/>
        </w:rPr>
      </w:pPr>
    </w:p>
    <w:bookmarkEnd w:id="9"/>
    <w:bookmarkEnd w:id="10"/>
    <w:p w14:paraId="1C094AEF" w14:textId="77777777" w:rsidR="006A693B" w:rsidRDefault="00E6343C" w:rsidP="00433C2A">
      <w:pPr>
        <w:pStyle w:val="ConsPlusNormal"/>
        <w:spacing w:line="360" w:lineRule="auto"/>
        <w:ind w:firstLine="709"/>
        <w:jc w:val="both"/>
        <w:rPr>
          <w:rFonts w:cs="Arial"/>
          <w:color w:val="000000"/>
          <w:sz w:val="28"/>
        </w:rPr>
      </w:pPr>
      <w:r w:rsidRPr="00A6770F">
        <w:rPr>
          <w:rFonts w:ascii="Arial" w:hAnsi="Arial" w:cs="Arial"/>
          <w:b/>
          <w:color w:val="000000"/>
          <w:sz w:val="28"/>
          <w:szCs w:val="24"/>
        </w:rPr>
        <w:t>4</w:t>
      </w:r>
      <w:r w:rsidR="006A693B" w:rsidRPr="00A6770F">
        <w:rPr>
          <w:rFonts w:ascii="Arial" w:hAnsi="Arial" w:cs="Arial"/>
          <w:b/>
          <w:color w:val="000000"/>
          <w:sz w:val="28"/>
          <w:szCs w:val="24"/>
        </w:rPr>
        <w:t xml:space="preserve"> Общие </w:t>
      </w:r>
      <w:r w:rsidR="00007530" w:rsidRPr="00A6770F">
        <w:rPr>
          <w:rFonts w:ascii="Arial" w:hAnsi="Arial" w:cs="Arial"/>
          <w:b/>
          <w:color w:val="000000"/>
          <w:sz w:val="28"/>
          <w:szCs w:val="24"/>
        </w:rPr>
        <w:t>положения</w:t>
      </w:r>
    </w:p>
    <w:p w14:paraId="2B8C7A4F" w14:textId="77777777" w:rsidR="005B447D" w:rsidRPr="00A6770F" w:rsidRDefault="005B447D" w:rsidP="00A6770F">
      <w:pPr>
        <w:pStyle w:val="ConsPlusNormal"/>
        <w:spacing w:line="360" w:lineRule="auto"/>
        <w:ind w:firstLine="709"/>
        <w:jc w:val="both"/>
        <w:rPr>
          <w:rFonts w:cs="Arial"/>
          <w:color w:val="000000"/>
          <w:szCs w:val="24"/>
        </w:rPr>
      </w:pPr>
    </w:p>
    <w:p w14:paraId="473CE71D" w14:textId="77777777" w:rsidR="006A693B" w:rsidRPr="00A6770F" w:rsidRDefault="006A693B" w:rsidP="00A6770F">
      <w:pPr>
        <w:pStyle w:val="ConsPlusNormal"/>
        <w:spacing w:line="360" w:lineRule="auto"/>
        <w:ind w:firstLine="709"/>
        <w:jc w:val="both"/>
        <w:rPr>
          <w:rFonts w:ascii="Arial" w:hAnsi="Arial" w:cs="Arial"/>
          <w:color w:val="000000"/>
          <w:szCs w:val="24"/>
        </w:rPr>
      </w:pPr>
      <w:r w:rsidRPr="00A6770F">
        <w:rPr>
          <w:rFonts w:ascii="Arial" w:hAnsi="Arial" w:cs="Arial"/>
          <w:color w:val="000000"/>
          <w:szCs w:val="24"/>
        </w:rPr>
        <w:t xml:space="preserve">Основными мероприятиями по гражданской обороне, осуществляемыми в целях решения задачи, связанной со срочным захоронением трупов в военное </w:t>
      </w:r>
      <w:r w:rsidR="00C6606A" w:rsidRPr="00A6770F">
        <w:rPr>
          <w:rFonts w:ascii="Arial" w:hAnsi="Arial" w:cs="Arial"/>
          <w:color w:val="000000"/>
          <w:szCs w:val="24"/>
        </w:rPr>
        <w:t xml:space="preserve">и мирное </w:t>
      </w:r>
      <w:r w:rsidRPr="00A6770F">
        <w:rPr>
          <w:rFonts w:ascii="Arial" w:hAnsi="Arial" w:cs="Arial"/>
          <w:color w:val="000000"/>
          <w:szCs w:val="24"/>
        </w:rPr>
        <w:t>время, являются:</w:t>
      </w:r>
    </w:p>
    <w:p w14:paraId="067B2924" w14:textId="77777777" w:rsidR="006A693B" w:rsidRPr="00A6770F" w:rsidRDefault="002B3D6C" w:rsidP="00A6770F">
      <w:pPr>
        <w:pStyle w:val="ConsPlusNormal"/>
        <w:spacing w:line="360" w:lineRule="auto"/>
        <w:ind w:firstLine="709"/>
        <w:jc w:val="both"/>
        <w:rPr>
          <w:rFonts w:ascii="Arial" w:hAnsi="Arial" w:cs="Arial"/>
          <w:color w:val="000000"/>
          <w:szCs w:val="24"/>
        </w:rPr>
      </w:pPr>
      <w:r w:rsidRPr="00A6770F">
        <w:rPr>
          <w:rFonts w:ascii="Arial" w:hAnsi="Arial" w:cs="Arial"/>
          <w:color w:val="000000"/>
          <w:szCs w:val="24"/>
        </w:rPr>
        <w:t xml:space="preserve">- </w:t>
      </w:r>
      <w:r w:rsidR="006A693B" w:rsidRPr="00A6770F">
        <w:rPr>
          <w:rFonts w:ascii="Arial" w:hAnsi="Arial" w:cs="Arial"/>
          <w:color w:val="000000"/>
          <w:szCs w:val="24"/>
        </w:rPr>
        <w:t>заблаговременное определение мест возможных захоронений;</w:t>
      </w:r>
    </w:p>
    <w:p w14:paraId="3DE6093E" w14:textId="77777777" w:rsidR="00C6606A" w:rsidRPr="00A6770F" w:rsidRDefault="002B3D6C" w:rsidP="00A6770F">
      <w:pPr>
        <w:pStyle w:val="ConsPlusNormal"/>
        <w:spacing w:line="360" w:lineRule="auto"/>
        <w:ind w:firstLine="709"/>
        <w:jc w:val="both"/>
        <w:rPr>
          <w:rFonts w:ascii="Arial" w:hAnsi="Arial" w:cs="Arial"/>
          <w:color w:val="000000"/>
          <w:szCs w:val="24"/>
        </w:rPr>
      </w:pPr>
      <w:r w:rsidRPr="00A6770F">
        <w:rPr>
          <w:rFonts w:ascii="Arial" w:hAnsi="Arial" w:cs="Arial"/>
          <w:color w:val="000000"/>
          <w:szCs w:val="24"/>
        </w:rPr>
        <w:t>- </w:t>
      </w:r>
      <w:r w:rsidR="006A693B" w:rsidRPr="00A6770F">
        <w:rPr>
          <w:rFonts w:ascii="Arial" w:hAnsi="Arial" w:cs="Arial"/>
          <w:color w:val="000000"/>
          <w:szCs w:val="24"/>
        </w:rPr>
        <w:t>создание, подготовка и поддержание в готовности сил и средств гражданской обороны для обеспечения мероприятий по срочному захоронению трупов, в том числе на базе специализированных ритуальных организаций;</w:t>
      </w:r>
    </w:p>
    <w:p w14:paraId="3CFD6E15" w14:textId="77777777" w:rsidR="00C6606A" w:rsidRPr="00A6770F" w:rsidRDefault="002B3D6C" w:rsidP="00A6770F">
      <w:pPr>
        <w:pStyle w:val="ConsPlusNormal"/>
        <w:spacing w:line="360" w:lineRule="auto"/>
        <w:ind w:firstLine="709"/>
        <w:jc w:val="both"/>
        <w:rPr>
          <w:rFonts w:ascii="Arial" w:hAnsi="Arial" w:cs="Arial"/>
          <w:color w:val="000000"/>
          <w:szCs w:val="24"/>
        </w:rPr>
      </w:pPr>
      <w:r w:rsidRPr="00A6770F">
        <w:rPr>
          <w:rFonts w:ascii="Arial" w:hAnsi="Arial" w:cs="Arial"/>
          <w:color w:val="000000"/>
          <w:szCs w:val="24"/>
        </w:rPr>
        <w:t>- </w:t>
      </w:r>
      <w:r w:rsidR="00C6606A" w:rsidRPr="00A6770F">
        <w:rPr>
          <w:rFonts w:ascii="Arial" w:hAnsi="Arial" w:cs="Arial"/>
          <w:color w:val="000000"/>
          <w:szCs w:val="24"/>
        </w:rPr>
        <w:t>оборудование мест погребения (захоронения) тел (останков) погибших;</w:t>
      </w:r>
    </w:p>
    <w:p w14:paraId="6174FE4F" w14:textId="77777777" w:rsidR="00C6606A" w:rsidRPr="00A6770F" w:rsidRDefault="002B3D6C" w:rsidP="00A6770F">
      <w:pPr>
        <w:pStyle w:val="ConsPlusNormal"/>
        <w:spacing w:line="360" w:lineRule="auto"/>
        <w:ind w:firstLine="709"/>
        <w:jc w:val="both"/>
        <w:rPr>
          <w:rFonts w:ascii="Arial" w:hAnsi="Arial" w:cs="Arial"/>
          <w:color w:val="000000"/>
          <w:szCs w:val="24"/>
        </w:rPr>
      </w:pPr>
      <w:r w:rsidRPr="00A6770F">
        <w:rPr>
          <w:rFonts w:ascii="Arial" w:hAnsi="Arial" w:cs="Arial"/>
          <w:color w:val="000000"/>
          <w:szCs w:val="24"/>
        </w:rPr>
        <w:t>- </w:t>
      </w:r>
      <w:r w:rsidR="00C6606A" w:rsidRPr="00A6770F">
        <w:rPr>
          <w:rFonts w:ascii="Arial" w:hAnsi="Arial" w:cs="Arial"/>
          <w:color w:val="000000"/>
          <w:szCs w:val="24"/>
        </w:rPr>
        <w:t>организация работ по поиску тел, фиксированию мест их обнаружения, извлечению и первичной обработке погибших, опознанию и документированию, перевозке и захоронению погибших;</w:t>
      </w:r>
    </w:p>
    <w:p w14:paraId="604CFF01" w14:textId="77777777" w:rsidR="006A693B" w:rsidRDefault="002B3D6C" w:rsidP="00A6770F">
      <w:pPr>
        <w:pStyle w:val="ConsPlusNormal"/>
        <w:spacing w:line="360" w:lineRule="auto"/>
        <w:ind w:firstLine="709"/>
        <w:jc w:val="both"/>
        <w:rPr>
          <w:rFonts w:ascii="Arial" w:hAnsi="Arial" w:cs="Arial"/>
          <w:color w:val="000000"/>
          <w:szCs w:val="24"/>
        </w:rPr>
      </w:pPr>
      <w:r w:rsidRPr="00A6770F">
        <w:rPr>
          <w:rFonts w:ascii="Arial" w:hAnsi="Arial" w:cs="Arial"/>
          <w:color w:val="000000"/>
          <w:szCs w:val="24"/>
        </w:rPr>
        <w:t xml:space="preserve">- </w:t>
      </w:r>
      <w:r w:rsidR="006A693B" w:rsidRPr="00A6770F">
        <w:rPr>
          <w:rFonts w:ascii="Arial" w:hAnsi="Arial" w:cs="Arial"/>
          <w:color w:val="000000"/>
          <w:szCs w:val="24"/>
        </w:rPr>
        <w:t>организация санитарно-эпидемиологического надзора.</w:t>
      </w:r>
    </w:p>
    <w:p w14:paraId="04DFAF32" w14:textId="77777777" w:rsidR="005B447D" w:rsidRPr="00AF1761" w:rsidRDefault="005B447D" w:rsidP="00A6770F">
      <w:pPr>
        <w:pStyle w:val="ConsPlusNormal"/>
        <w:spacing w:line="360" w:lineRule="auto"/>
        <w:ind w:firstLine="709"/>
        <w:jc w:val="both"/>
        <w:rPr>
          <w:rFonts w:ascii="Arial" w:hAnsi="Arial" w:cs="Arial"/>
          <w:color w:val="000000"/>
          <w:szCs w:val="24"/>
        </w:rPr>
      </w:pPr>
    </w:p>
    <w:p w14:paraId="1450BEE0" w14:textId="77777777" w:rsidR="00007530" w:rsidRDefault="002B3D6C" w:rsidP="00AF1761">
      <w:pPr>
        <w:pStyle w:val="ConsPlusNormal"/>
        <w:spacing w:line="360" w:lineRule="auto"/>
        <w:ind w:firstLine="709"/>
        <w:jc w:val="both"/>
        <w:rPr>
          <w:rFonts w:ascii="Arial" w:hAnsi="Arial" w:cs="Arial"/>
          <w:b/>
          <w:color w:val="000000"/>
          <w:sz w:val="28"/>
          <w:szCs w:val="24"/>
        </w:rPr>
      </w:pPr>
      <w:r w:rsidRPr="00A6770F">
        <w:rPr>
          <w:rFonts w:ascii="Arial" w:hAnsi="Arial" w:cs="Arial"/>
          <w:b/>
          <w:color w:val="000000"/>
          <w:sz w:val="28"/>
          <w:szCs w:val="24"/>
        </w:rPr>
        <w:t>5</w:t>
      </w:r>
      <w:r w:rsidR="00007530" w:rsidRPr="00A6770F">
        <w:rPr>
          <w:rFonts w:ascii="Arial" w:hAnsi="Arial" w:cs="Arial"/>
          <w:b/>
          <w:color w:val="000000"/>
          <w:sz w:val="28"/>
          <w:szCs w:val="24"/>
        </w:rPr>
        <w:t xml:space="preserve"> Основные мероприятия по гражданской обороне, осуществляемые в целях решения задачи, связанной со срочным захоронением трупов людей в военное </w:t>
      </w:r>
      <w:r w:rsidR="00C6606A" w:rsidRPr="00A6770F">
        <w:rPr>
          <w:rFonts w:ascii="Arial" w:hAnsi="Arial" w:cs="Arial"/>
          <w:b/>
          <w:color w:val="000000"/>
          <w:sz w:val="28"/>
          <w:szCs w:val="24"/>
        </w:rPr>
        <w:t xml:space="preserve">и мирное </w:t>
      </w:r>
      <w:r w:rsidR="00007530" w:rsidRPr="00A6770F">
        <w:rPr>
          <w:rFonts w:ascii="Arial" w:hAnsi="Arial" w:cs="Arial"/>
          <w:b/>
          <w:color w:val="000000"/>
          <w:sz w:val="28"/>
          <w:szCs w:val="24"/>
        </w:rPr>
        <w:t>время</w:t>
      </w:r>
    </w:p>
    <w:p w14:paraId="78B74334" w14:textId="77777777" w:rsidR="005B447D" w:rsidRPr="00AF1761" w:rsidRDefault="005B447D" w:rsidP="00AF1761">
      <w:pPr>
        <w:pStyle w:val="ConsPlusNormal"/>
        <w:spacing w:line="360" w:lineRule="auto"/>
        <w:ind w:firstLine="709"/>
        <w:jc w:val="both"/>
        <w:rPr>
          <w:rFonts w:ascii="Arial" w:hAnsi="Arial" w:cs="Arial"/>
          <w:color w:val="000000"/>
          <w:szCs w:val="24"/>
        </w:rPr>
      </w:pPr>
    </w:p>
    <w:p w14:paraId="299A2C0F" w14:textId="77777777" w:rsidR="006A693B" w:rsidRPr="00AF1761" w:rsidRDefault="002B3D6C" w:rsidP="00AF1761">
      <w:pPr>
        <w:pStyle w:val="ConsPlusNormal"/>
        <w:spacing w:line="360" w:lineRule="auto"/>
        <w:ind w:firstLine="709"/>
        <w:jc w:val="both"/>
        <w:rPr>
          <w:rFonts w:ascii="Arial" w:hAnsi="Arial" w:cs="Arial"/>
          <w:b/>
          <w:color w:val="000000"/>
          <w:szCs w:val="24"/>
        </w:rPr>
      </w:pPr>
      <w:r w:rsidRPr="00AF1761">
        <w:rPr>
          <w:rFonts w:ascii="Arial" w:hAnsi="Arial" w:cs="Arial"/>
          <w:b/>
          <w:color w:val="000000"/>
          <w:szCs w:val="24"/>
        </w:rPr>
        <w:t>5</w:t>
      </w:r>
      <w:r w:rsidR="00007530" w:rsidRPr="00AF1761">
        <w:rPr>
          <w:rFonts w:ascii="Arial" w:hAnsi="Arial" w:cs="Arial"/>
          <w:b/>
          <w:color w:val="000000"/>
          <w:szCs w:val="24"/>
        </w:rPr>
        <w:t>.</w:t>
      </w:r>
      <w:r w:rsidR="006A693B" w:rsidRPr="00AF1761">
        <w:rPr>
          <w:rFonts w:ascii="Arial" w:hAnsi="Arial" w:cs="Arial"/>
          <w:b/>
          <w:color w:val="000000"/>
          <w:szCs w:val="24"/>
        </w:rPr>
        <w:t>1 Заблаговременное определение мест возможных захоронений</w:t>
      </w:r>
    </w:p>
    <w:p w14:paraId="1A991331" w14:textId="77777777" w:rsidR="006A693B" w:rsidRPr="00AF1761" w:rsidRDefault="002B3D6C" w:rsidP="00AF1761">
      <w:pPr>
        <w:pStyle w:val="ConsPlusNormal"/>
        <w:spacing w:line="360" w:lineRule="auto"/>
        <w:ind w:firstLine="709"/>
        <w:jc w:val="both"/>
        <w:rPr>
          <w:rFonts w:ascii="Arial" w:hAnsi="Arial" w:cs="Arial"/>
          <w:b/>
          <w:color w:val="000000"/>
          <w:szCs w:val="24"/>
        </w:rPr>
      </w:pPr>
      <w:r w:rsidRPr="00AF1761">
        <w:rPr>
          <w:rFonts w:ascii="Arial" w:hAnsi="Arial" w:cs="Arial"/>
          <w:b/>
          <w:color w:val="000000"/>
          <w:szCs w:val="24"/>
        </w:rPr>
        <w:t>5</w:t>
      </w:r>
      <w:r w:rsidR="006A693B" w:rsidRPr="00AF1761">
        <w:rPr>
          <w:rFonts w:ascii="Arial" w:hAnsi="Arial" w:cs="Arial"/>
          <w:b/>
          <w:color w:val="000000"/>
          <w:szCs w:val="24"/>
        </w:rPr>
        <w:t>.1.1 Общие сведения о местах и видах захоронения</w:t>
      </w:r>
    </w:p>
    <w:p w14:paraId="7D820D2C"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Решение о создании мест захоронения принимается органом исполнительной власти субъекта Российской Федерации или органом местного самоуправления, на территориях которых они создаются.</w:t>
      </w:r>
    </w:p>
    <w:p w14:paraId="0140510A"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Существуют следующие виды захоронений трупов или останков умерших - путем предания: земле (захоронение в могилу); огню (кремация с последующим </w:t>
      </w:r>
      <w:r w:rsidRPr="00AF1761">
        <w:rPr>
          <w:rFonts w:ascii="Arial" w:hAnsi="Arial" w:cs="Arial"/>
          <w:color w:val="000000"/>
          <w:szCs w:val="24"/>
        </w:rPr>
        <w:lastRenderedPageBreak/>
        <w:t>захоронением урны с прахом); воде.</w:t>
      </w:r>
    </w:p>
    <w:p w14:paraId="1B71B072" w14:textId="77777777" w:rsidR="002B3D6C" w:rsidRPr="00AF1761" w:rsidRDefault="002B3D6C" w:rsidP="00AF1761">
      <w:pPr>
        <w:spacing w:line="360" w:lineRule="auto"/>
        <w:ind w:firstLine="709"/>
        <w:rPr>
          <w:rFonts w:ascii="Arial" w:hAnsi="Arial" w:cs="Arial"/>
          <w:color w:val="000000"/>
          <w:sz w:val="24"/>
          <w:szCs w:val="24"/>
        </w:rPr>
      </w:pPr>
      <w:r w:rsidRPr="00AF1761">
        <w:rPr>
          <w:rFonts w:ascii="Arial" w:hAnsi="Arial" w:cs="Arial"/>
          <w:color w:val="000000"/>
          <w:sz w:val="24"/>
          <w:szCs w:val="24"/>
        </w:rPr>
        <w:t>Местами захоронения являются отведенные в соответствии с этическими, санитарными и экологическими требованиями участки земли для захоронения тел (останков) погибших (умерших), в том числе для захоронения урн с прахом погибших (умерших) (пеплом после сожжения тел (останков) погибших (умерших).</w:t>
      </w:r>
    </w:p>
    <w:p w14:paraId="738AC7A6" w14:textId="77777777" w:rsidR="006A693B" w:rsidRPr="00AF1761" w:rsidRDefault="002B3D6C" w:rsidP="00AF1761">
      <w:pPr>
        <w:pStyle w:val="ConsPlusNormal"/>
        <w:spacing w:line="360" w:lineRule="auto"/>
        <w:ind w:firstLine="709"/>
        <w:jc w:val="both"/>
        <w:rPr>
          <w:rFonts w:ascii="Arial" w:hAnsi="Arial" w:cs="Arial"/>
          <w:b/>
          <w:color w:val="000000"/>
          <w:szCs w:val="24"/>
        </w:rPr>
      </w:pPr>
      <w:r w:rsidRPr="00AF1761">
        <w:rPr>
          <w:rFonts w:ascii="Arial" w:hAnsi="Arial" w:cs="Arial"/>
          <w:b/>
          <w:color w:val="000000"/>
          <w:szCs w:val="24"/>
        </w:rPr>
        <w:t>5</w:t>
      </w:r>
      <w:r w:rsidR="006A693B" w:rsidRPr="00AF1761">
        <w:rPr>
          <w:rFonts w:ascii="Arial" w:hAnsi="Arial" w:cs="Arial"/>
          <w:b/>
          <w:color w:val="000000"/>
          <w:szCs w:val="24"/>
        </w:rPr>
        <w:t>.1.2 Основные принципы выбора земельного участка для размещения места захоронения</w:t>
      </w:r>
    </w:p>
    <w:p w14:paraId="2E1A2687"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Выбор земельного участка для размещения места захоронения осуществляется в соответствии с правилами застройки города или иного поселения с учетом гидрогеологических характеристик, особенностей рельефа местности, состава грунтов, предельно допустимых экологических нагрузок на окружающую среду, а также в соответствии с санитарными правилами и нормами и должен обеспечивать неопределенно долгий срок существования места погребения.</w:t>
      </w:r>
    </w:p>
    <w:p w14:paraId="3C44C49D"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Места захоронения должны размещаться на расстоянии не менее 300</w:t>
      </w:r>
      <w:r w:rsidR="00007530" w:rsidRPr="00AF1761">
        <w:rPr>
          <w:rFonts w:ascii="Arial" w:hAnsi="Arial" w:cs="Arial"/>
          <w:color w:val="000000"/>
          <w:szCs w:val="24"/>
        </w:rPr>
        <w:t> </w:t>
      </w:r>
      <w:r w:rsidRPr="00AF1761">
        <w:rPr>
          <w:rFonts w:ascii="Arial" w:hAnsi="Arial" w:cs="Arial"/>
          <w:color w:val="000000"/>
          <w:szCs w:val="24"/>
        </w:rPr>
        <w:t>метров от границ селитебной территории.</w:t>
      </w:r>
    </w:p>
    <w:p w14:paraId="35377E06"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Не разрешается проводить захоронения на территориях:</w:t>
      </w:r>
    </w:p>
    <w:p w14:paraId="2CEA6E7E" w14:textId="77777777" w:rsidR="006A693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6A693B" w:rsidRPr="00AF1761">
        <w:rPr>
          <w:rFonts w:ascii="Arial" w:hAnsi="Arial" w:cs="Arial"/>
          <w:color w:val="000000"/>
          <w:szCs w:val="24"/>
        </w:rPr>
        <w:t>первого и второго поясов зоны санитарной охраны источника водоснабжения, минерального источника, первой зоны округа санитарной (горно-санитарной) охраны курорта;</w:t>
      </w:r>
    </w:p>
    <w:p w14:paraId="389DA819" w14:textId="77777777" w:rsidR="006A693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6A693B" w:rsidRPr="00AF1761">
        <w:rPr>
          <w:rFonts w:ascii="Arial" w:hAnsi="Arial" w:cs="Arial"/>
          <w:color w:val="000000"/>
          <w:szCs w:val="24"/>
        </w:rPr>
        <w:t xml:space="preserve">с выходами на поверхность </w:t>
      </w:r>
      <w:proofErr w:type="spellStart"/>
      <w:r w:rsidR="006A693B" w:rsidRPr="00AF1761">
        <w:rPr>
          <w:rFonts w:ascii="Arial" w:hAnsi="Arial" w:cs="Arial"/>
          <w:color w:val="000000"/>
          <w:szCs w:val="24"/>
        </w:rPr>
        <w:t>закарстованных</w:t>
      </w:r>
      <w:proofErr w:type="spellEnd"/>
      <w:r w:rsidR="006A693B" w:rsidRPr="00AF1761">
        <w:rPr>
          <w:rFonts w:ascii="Arial" w:hAnsi="Arial" w:cs="Arial"/>
          <w:color w:val="000000"/>
          <w:szCs w:val="24"/>
        </w:rPr>
        <w:t>, сильнотрещиноватых пород и в местах выклинивания водоносных горизонтов;</w:t>
      </w:r>
    </w:p>
    <w:p w14:paraId="13469622" w14:textId="77777777" w:rsidR="006A693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6A693B" w:rsidRPr="00AF1761">
        <w:rPr>
          <w:rFonts w:ascii="Arial" w:hAnsi="Arial" w:cs="Arial"/>
          <w:color w:val="000000"/>
          <w:szCs w:val="24"/>
        </w:rPr>
        <w:t>на берегах озер, рек и других поверхностных водных объектов, используемых населением для хозяйственно-бытовых нужд, купания и культурно-оздоровительных целей;</w:t>
      </w:r>
    </w:p>
    <w:p w14:paraId="15FA6208" w14:textId="77777777" w:rsidR="006A693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6A693B" w:rsidRPr="00AF1761">
        <w:rPr>
          <w:rFonts w:ascii="Arial" w:hAnsi="Arial" w:cs="Arial"/>
          <w:color w:val="000000"/>
          <w:szCs w:val="24"/>
        </w:rPr>
        <w:t>со стоянием грунтовых вод более двух метров от поверхности земли при наиболее высоком их стоянии, а также на затапливаемых, подверженных оползням и обвалам, заболоченных</w:t>
      </w:r>
      <w:r w:rsidRPr="00AF1761">
        <w:rPr>
          <w:rFonts w:ascii="Arial" w:hAnsi="Arial" w:cs="Arial"/>
          <w:color w:val="000000"/>
          <w:szCs w:val="24"/>
        </w:rPr>
        <w:t xml:space="preserve"> территориях</w:t>
      </w:r>
      <w:r w:rsidR="006A693B" w:rsidRPr="00AF1761">
        <w:rPr>
          <w:rFonts w:ascii="Arial" w:hAnsi="Arial" w:cs="Arial"/>
          <w:color w:val="000000"/>
          <w:szCs w:val="24"/>
        </w:rPr>
        <w:t>.</w:t>
      </w:r>
    </w:p>
    <w:p w14:paraId="418F91EA" w14:textId="77777777" w:rsidR="004050C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Допускается выбор участка, отводимого под срочное захоронение трупов, с уровнем залегания грунтовых вод более двух метров при наиболее высоком уровне их залегания при условии создания сооружения с применением технологий укрепления грунтов по ГОСТ 30491.</w:t>
      </w:r>
    </w:p>
    <w:p w14:paraId="3BDDA303"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Создание новых мест захоронений, реконструкция действующих мест погребения возможны при наличии положительного заключения экологической и санитарно-гигиенической экспертизы.</w:t>
      </w:r>
    </w:p>
    <w:p w14:paraId="40C37E3C"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lastRenderedPageBreak/>
        <w:t>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законодательством субъектов Российской Федерации.</w:t>
      </w:r>
    </w:p>
    <w:p w14:paraId="26CE9CF7"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Размер земельного участка для захоронения определяется с учетом количества жителей конкретного города или иного поселения, а также с учетом вместимости уже имеющихся кладбищ, но не может превышать 40</w:t>
      </w:r>
      <w:r w:rsidR="00007530" w:rsidRPr="00AF1761">
        <w:rPr>
          <w:rFonts w:ascii="Arial" w:hAnsi="Arial" w:cs="Arial"/>
          <w:color w:val="000000"/>
          <w:szCs w:val="24"/>
        </w:rPr>
        <w:t> </w:t>
      </w:r>
      <w:r w:rsidRPr="00AF1761">
        <w:rPr>
          <w:rFonts w:ascii="Arial" w:hAnsi="Arial" w:cs="Arial"/>
          <w:color w:val="000000"/>
          <w:szCs w:val="24"/>
        </w:rPr>
        <w:t>га.</w:t>
      </w:r>
    </w:p>
    <w:p w14:paraId="5F68690D" w14:textId="77777777" w:rsidR="006A693B" w:rsidRPr="00AF1761" w:rsidRDefault="004050CB" w:rsidP="00AF1761">
      <w:pPr>
        <w:pStyle w:val="ConsPlusNormal"/>
        <w:spacing w:line="360" w:lineRule="auto"/>
        <w:ind w:firstLine="709"/>
        <w:jc w:val="both"/>
        <w:rPr>
          <w:rFonts w:ascii="Arial" w:hAnsi="Arial" w:cs="Arial"/>
          <w:b/>
          <w:color w:val="000000"/>
          <w:szCs w:val="24"/>
        </w:rPr>
      </w:pPr>
      <w:r w:rsidRPr="00AF1761">
        <w:rPr>
          <w:rFonts w:ascii="Arial" w:hAnsi="Arial" w:cs="Arial"/>
          <w:b/>
          <w:color w:val="000000"/>
          <w:szCs w:val="24"/>
        </w:rPr>
        <w:t>5</w:t>
      </w:r>
      <w:r w:rsidR="006A693B" w:rsidRPr="00AF1761">
        <w:rPr>
          <w:rFonts w:ascii="Arial" w:hAnsi="Arial" w:cs="Arial"/>
          <w:b/>
          <w:color w:val="000000"/>
          <w:szCs w:val="24"/>
        </w:rPr>
        <w:t>.1.3 Соблюдение санитарно-гигиенических требований при выборе мест для захоронения</w:t>
      </w:r>
    </w:p>
    <w:p w14:paraId="4392EFD7"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Заблаговременное определение мест возможных захоронений производится на основе санитарно-эпидемиологической оценки следующих факторов:</w:t>
      </w:r>
    </w:p>
    <w:p w14:paraId="7707D5F5" w14:textId="77777777" w:rsidR="006A693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6A693B" w:rsidRPr="00AF1761">
        <w:rPr>
          <w:rFonts w:ascii="Arial" w:hAnsi="Arial" w:cs="Arial"/>
          <w:color w:val="000000"/>
          <w:szCs w:val="24"/>
        </w:rPr>
        <w:t>санитарно-эпидемиологической обстановки;</w:t>
      </w:r>
    </w:p>
    <w:p w14:paraId="02A80375" w14:textId="77777777" w:rsidR="006A693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6A693B" w:rsidRPr="00AF1761">
        <w:rPr>
          <w:rFonts w:ascii="Arial" w:hAnsi="Arial" w:cs="Arial"/>
          <w:color w:val="000000"/>
          <w:szCs w:val="24"/>
        </w:rPr>
        <w:t>градостроительного назначения и ландшафтного зонирования территории;</w:t>
      </w:r>
    </w:p>
    <w:p w14:paraId="02993EE7" w14:textId="77777777" w:rsidR="006A693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6A693B" w:rsidRPr="00AF1761">
        <w:rPr>
          <w:rFonts w:ascii="Arial" w:hAnsi="Arial" w:cs="Arial"/>
          <w:color w:val="000000"/>
          <w:szCs w:val="24"/>
        </w:rPr>
        <w:t>геологических, гидрогеологических и гидрогеохимических данных;</w:t>
      </w:r>
    </w:p>
    <w:p w14:paraId="4C0EDB84" w14:textId="77777777" w:rsidR="004050C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почвенно-географических данных, а также способности почв и </w:t>
      </w:r>
      <w:proofErr w:type="spellStart"/>
      <w:r w:rsidRPr="00AF1761">
        <w:rPr>
          <w:rFonts w:ascii="Arial" w:hAnsi="Arial" w:cs="Arial"/>
          <w:color w:val="000000"/>
          <w:szCs w:val="24"/>
        </w:rPr>
        <w:t>почвогрунтов</w:t>
      </w:r>
      <w:proofErr w:type="spellEnd"/>
      <w:r w:rsidRPr="00AF1761">
        <w:rPr>
          <w:rFonts w:ascii="Arial" w:hAnsi="Arial" w:cs="Arial"/>
          <w:color w:val="000000"/>
          <w:szCs w:val="24"/>
        </w:rPr>
        <w:t xml:space="preserve"> к самоочищению;</w:t>
      </w:r>
    </w:p>
    <w:p w14:paraId="71083F3F" w14:textId="77777777" w:rsidR="004050C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6A693B" w:rsidRPr="00AF1761">
        <w:rPr>
          <w:rFonts w:ascii="Arial" w:hAnsi="Arial" w:cs="Arial"/>
          <w:color w:val="000000"/>
          <w:szCs w:val="24"/>
        </w:rPr>
        <w:t xml:space="preserve">эрозионного потенциала и миграции загрязнений; </w:t>
      </w:r>
    </w:p>
    <w:p w14:paraId="646F4673" w14:textId="77777777" w:rsidR="006A693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6A693B" w:rsidRPr="00AF1761">
        <w:rPr>
          <w:rFonts w:ascii="Arial" w:hAnsi="Arial" w:cs="Arial"/>
          <w:color w:val="000000"/>
          <w:szCs w:val="24"/>
        </w:rPr>
        <w:t>транспортной доступности.</w:t>
      </w:r>
    </w:p>
    <w:p w14:paraId="1BEE9FA4"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Участок, отводимый под захоронение, должен удовлетворять следующим требованиям:</w:t>
      </w:r>
    </w:p>
    <w:p w14:paraId="2C6F25B4" w14:textId="77777777" w:rsidR="006A693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6A693B" w:rsidRPr="00AF1761">
        <w:rPr>
          <w:rFonts w:ascii="Arial" w:hAnsi="Arial" w:cs="Arial"/>
          <w:color w:val="000000"/>
          <w:szCs w:val="24"/>
        </w:rPr>
        <w:t>иметь уклон в сторону, противоположенную от населенного пункта, открытых водоемов, а также при использовании населением грунтовых вод для хозяйственно-питьевых и бытовых целей;</w:t>
      </w:r>
    </w:p>
    <w:p w14:paraId="3F063D09" w14:textId="77777777" w:rsidR="006A693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6A693B" w:rsidRPr="00AF1761">
        <w:rPr>
          <w:rFonts w:ascii="Arial" w:hAnsi="Arial" w:cs="Arial"/>
          <w:color w:val="000000"/>
          <w:szCs w:val="24"/>
        </w:rPr>
        <w:t>не затопляться при паводках;</w:t>
      </w:r>
    </w:p>
    <w:p w14:paraId="6D606985" w14:textId="77777777" w:rsidR="006A693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6A693B" w:rsidRPr="00AF1761">
        <w:rPr>
          <w:rFonts w:ascii="Arial" w:hAnsi="Arial" w:cs="Arial"/>
          <w:color w:val="000000"/>
          <w:szCs w:val="24"/>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14:paraId="26BCF8B2" w14:textId="77777777" w:rsidR="006A693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6A693B" w:rsidRPr="00AF1761">
        <w:rPr>
          <w:rFonts w:ascii="Arial" w:hAnsi="Arial" w:cs="Arial"/>
          <w:color w:val="000000"/>
          <w:szCs w:val="24"/>
        </w:rPr>
        <w:t>иметь сухую, пористую почву (супесчаную, песчаную) на глубине 1,5 м и ниже, с влажностью почвы в пределах 6 - 18%.</w:t>
      </w:r>
    </w:p>
    <w:p w14:paraId="3A9D955D"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Места возможных захоронений должны размещаться на расстоянии:</w:t>
      </w:r>
    </w:p>
    <w:p w14:paraId="4A77DC50" w14:textId="77777777" w:rsidR="006A693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6A693B" w:rsidRPr="00AF1761">
        <w:rPr>
          <w:rFonts w:ascii="Arial" w:hAnsi="Arial" w:cs="Arial"/>
          <w:color w:val="000000"/>
          <w:szCs w:val="24"/>
        </w:rPr>
        <w:t xml:space="preserve">от жилых, общественных зданий, спортивно-оздоровительных и санаторно-курортных зон в соответствии с санитарными правилами по санитарно-защитным </w:t>
      </w:r>
      <w:r w:rsidR="006A693B" w:rsidRPr="00AF1761">
        <w:rPr>
          <w:rFonts w:ascii="Arial" w:hAnsi="Arial" w:cs="Arial"/>
          <w:color w:val="000000"/>
          <w:szCs w:val="24"/>
        </w:rPr>
        <w:lastRenderedPageBreak/>
        <w:t>зонам и санитарной классификации предприятий, сооружений и иных объектов;</w:t>
      </w:r>
    </w:p>
    <w:p w14:paraId="734BC67F" w14:textId="77777777" w:rsidR="006A693B" w:rsidRPr="00AF1761" w:rsidRDefault="004050C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6A693B" w:rsidRPr="00AF1761">
        <w:rPr>
          <w:rFonts w:ascii="Arial" w:hAnsi="Arial" w:cs="Arial"/>
          <w:color w:val="000000"/>
          <w:szCs w:val="24"/>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14:paraId="3D0AE362"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В сельских населенных пунктах, пользующихся колодцами, каптажами, родниками и другими природными источниками водоснабжения, при планировании размещения мест возможных захоронений выше по потоку грунтовых вод санитарно-защитная зона между предполагаемым местом захоронения и населенным пунктом обеспечивается в соответствии с результатами расчетов очистки грунтовых вод и данными лабораторных исследований.</w:t>
      </w:r>
    </w:p>
    <w:p w14:paraId="65C1FA25"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Колумбарии и стены скорби для захоронения урн с прахом погибших следует размещать на специально выделенных участках земли. Допускается размещение колумбариев и стен скорби за пределами мест возможных захоронений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и учреждений социального обеспечения населения.</w:t>
      </w:r>
    </w:p>
    <w:p w14:paraId="5DA64B96"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Выбор участков и отвод территории под места возможных захоронений осуществляются главным архитектором города совместно с представителями органов жилищно-коммунального хозяйства по согласованию с представителями санитарно-эпидемиологической и экологической служб и утверждаются решением органов исполнительной власти субъектов Российской Федерации или местного самоуправления на основании генеральных планов развития поселений.</w:t>
      </w:r>
    </w:p>
    <w:p w14:paraId="4FAE93C8"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При отводе участка площадью, превышающей 40 га, когда градостроительная ситуация требует большей площади, участок следует членить на зоны, разделенные зоной моральной защиты (далее - ЗМЗ) так, чтобы каждая зона не превышала площадь 40 га и могла функционировать как самостоятельное место захоронения.</w:t>
      </w:r>
    </w:p>
    <w:p w14:paraId="776834C6" w14:textId="77777777" w:rsidR="004050CB" w:rsidRPr="00AF1761" w:rsidRDefault="004050CB" w:rsidP="00AF1761">
      <w:pPr>
        <w:pStyle w:val="ConsPlusNormal"/>
        <w:spacing w:line="360" w:lineRule="auto"/>
        <w:ind w:firstLine="709"/>
        <w:jc w:val="both"/>
        <w:outlineLvl w:val="2"/>
        <w:rPr>
          <w:rFonts w:ascii="Arial" w:hAnsi="Arial" w:cs="Arial"/>
          <w:color w:val="000000"/>
          <w:szCs w:val="24"/>
        </w:rPr>
      </w:pPr>
      <w:r w:rsidRPr="00AF1761">
        <w:rPr>
          <w:rFonts w:ascii="Arial" w:hAnsi="Arial" w:cs="Arial"/>
          <w:color w:val="000000"/>
          <w:szCs w:val="24"/>
        </w:rPr>
        <w:t>Располагать в зоне моральной защиты захоронения, в том числе и после кремации, не разрешается.</w:t>
      </w:r>
    </w:p>
    <w:p w14:paraId="73BD76F4" w14:textId="77777777" w:rsidR="00864EEC" w:rsidRPr="00AF1761" w:rsidRDefault="004050CB" w:rsidP="00AF1761">
      <w:pPr>
        <w:pStyle w:val="ConsPlusNormal"/>
        <w:spacing w:line="360" w:lineRule="auto"/>
        <w:ind w:firstLine="709"/>
        <w:jc w:val="both"/>
        <w:outlineLvl w:val="2"/>
        <w:rPr>
          <w:rFonts w:ascii="Arial" w:hAnsi="Arial" w:cs="Arial"/>
          <w:b/>
          <w:color w:val="000000"/>
          <w:szCs w:val="24"/>
        </w:rPr>
      </w:pPr>
      <w:r w:rsidRPr="00AF1761">
        <w:rPr>
          <w:rFonts w:ascii="Arial" w:hAnsi="Arial" w:cs="Arial"/>
          <w:color w:val="000000"/>
          <w:szCs w:val="24"/>
        </w:rPr>
        <w:t>Ширину зоны моральной защиты рекомендуется принимать не менее 40 м.</w:t>
      </w:r>
    </w:p>
    <w:p w14:paraId="4689658D" w14:textId="77777777" w:rsidR="006A693B" w:rsidRPr="00AF1761" w:rsidRDefault="004050CB" w:rsidP="00AF1761">
      <w:pPr>
        <w:pStyle w:val="ConsPlusNormal"/>
        <w:spacing w:line="360" w:lineRule="auto"/>
        <w:ind w:firstLine="709"/>
        <w:jc w:val="both"/>
        <w:rPr>
          <w:rFonts w:ascii="Arial" w:hAnsi="Arial" w:cs="Arial"/>
          <w:b/>
          <w:color w:val="000000"/>
          <w:szCs w:val="24"/>
        </w:rPr>
      </w:pPr>
      <w:r w:rsidRPr="00AF1761">
        <w:rPr>
          <w:rFonts w:ascii="Arial" w:hAnsi="Arial" w:cs="Arial"/>
          <w:b/>
          <w:color w:val="000000"/>
          <w:szCs w:val="24"/>
        </w:rPr>
        <w:t>5</w:t>
      </w:r>
      <w:r w:rsidR="00864EEC" w:rsidRPr="00AF1761">
        <w:rPr>
          <w:rFonts w:ascii="Arial" w:hAnsi="Arial" w:cs="Arial"/>
          <w:b/>
          <w:color w:val="000000"/>
          <w:szCs w:val="24"/>
        </w:rPr>
        <w:t>.2 </w:t>
      </w:r>
      <w:r w:rsidR="006A693B" w:rsidRPr="00AF1761">
        <w:rPr>
          <w:rFonts w:ascii="Arial" w:hAnsi="Arial" w:cs="Arial"/>
          <w:b/>
          <w:color w:val="000000"/>
          <w:szCs w:val="24"/>
        </w:rPr>
        <w:t>Создание запасов средств для проведения срочного за</w:t>
      </w:r>
      <w:r w:rsidRPr="00AF1761">
        <w:rPr>
          <w:rFonts w:ascii="Arial" w:hAnsi="Arial" w:cs="Arial"/>
          <w:b/>
          <w:color w:val="000000"/>
          <w:szCs w:val="24"/>
        </w:rPr>
        <w:t>хоронения трупов в военное и мирное время</w:t>
      </w:r>
    </w:p>
    <w:p w14:paraId="2009B641"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Создание и накопление материально-технических средств для проведения срочного захоронения трупов и средств обеззараживания производится органами </w:t>
      </w:r>
      <w:r w:rsidRPr="00AF1761">
        <w:rPr>
          <w:rFonts w:ascii="Arial" w:hAnsi="Arial" w:cs="Arial"/>
          <w:color w:val="000000"/>
          <w:szCs w:val="24"/>
        </w:rPr>
        <w:lastRenderedPageBreak/>
        <w:t>исполнительной власти субъектов Российской Федерации и органами местного самоуправления на соответствующих территориях в составе запасов для нужд гражданской обороны исходя из прогнозируемых объемов работ по срочному захоронению трупов.</w:t>
      </w:r>
    </w:p>
    <w:p w14:paraId="2FA1A1E6"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Примерная номенклатура запасов, необходимых для осуществления срочного захоронения трупов:</w:t>
      </w:r>
    </w:p>
    <w:p w14:paraId="66CCB691" w14:textId="77777777" w:rsidR="006A693B" w:rsidRPr="00AF1761" w:rsidRDefault="00E03548"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средства индивидуальной защиты кожи и органов дыхания для персонала НФГО, предназначенных для захоронения трупов в военное время</w:t>
      </w:r>
      <w:r w:rsidR="006A693B" w:rsidRPr="00AF1761">
        <w:rPr>
          <w:rFonts w:ascii="Arial" w:hAnsi="Arial" w:cs="Arial"/>
          <w:color w:val="000000"/>
          <w:szCs w:val="24"/>
        </w:rPr>
        <w:t>;</w:t>
      </w:r>
    </w:p>
    <w:p w14:paraId="5684B37D" w14:textId="77777777" w:rsidR="006A693B" w:rsidRPr="00AF1761" w:rsidRDefault="00E03548"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6A693B" w:rsidRPr="00AF1761">
        <w:rPr>
          <w:rFonts w:ascii="Arial" w:hAnsi="Arial" w:cs="Arial"/>
          <w:color w:val="000000"/>
          <w:szCs w:val="24"/>
        </w:rPr>
        <w:t>запасы гробов (материалов для изготовления гробов);</w:t>
      </w:r>
    </w:p>
    <w:p w14:paraId="3BE6A1F2" w14:textId="77777777" w:rsidR="006A693B" w:rsidRPr="00AF1761" w:rsidRDefault="00E03548"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6A693B" w:rsidRPr="00AF1761">
        <w:rPr>
          <w:rFonts w:ascii="Arial" w:hAnsi="Arial" w:cs="Arial"/>
          <w:color w:val="000000"/>
          <w:szCs w:val="24"/>
        </w:rPr>
        <w:t>мешки патологоанатомические;</w:t>
      </w:r>
    </w:p>
    <w:p w14:paraId="19DF8B19" w14:textId="77777777" w:rsidR="006A693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6A693B" w:rsidRPr="00AF1761">
        <w:rPr>
          <w:rFonts w:ascii="Arial" w:hAnsi="Arial" w:cs="Arial"/>
          <w:color w:val="000000"/>
          <w:szCs w:val="24"/>
        </w:rPr>
        <w:t>дезинфицирующие вещества (хлорная известь);</w:t>
      </w:r>
    </w:p>
    <w:p w14:paraId="2FE7EAD1" w14:textId="77777777" w:rsidR="006A693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6A693B" w:rsidRPr="00AF1761">
        <w:rPr>
          <w:rFonts w:ascii="Arial" w:hAnsi="Arial" w:cs="Arial"/>
          <w:color w:val="000000"/>
          <w:szCs w:val="24"/>
        </w:rPr>
        <w:t xml:space="preserve">горюче-смазочные материалы </w:t>
      </w:r>
      <w:r w:rsidR="00E03548" w:rsidRPr="00AF1761">
        <w:rPr>
          <w:rFonts w:ascii="Arial" w:hAnsi="Arial" w:cs="Arial"/>
          <w:color w:val="000000"/>
          <w:szCs w:val="24"/>
        </w:rPr>
        <w:t>(для транспортного обеспечения);</w:t>
      </w:r>
    </w:p>
    <w:p w14:paraId="6F281842" w14:textId="77777777" w:rsidR="00E03548"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E03548" w:rsidRPr="00AF1761">
        <w:rPr>
          <w:rFonts w:ascii="Arial" w:hAnsi="Arial" w:cs="Arial"/>
          <w:color w:val="000000"/>
          <w:szCs w:val="24"/>
        </w:rPr>
        <w:t>органоминеральные смеси и активные добавки, предназначенные для укрепления грунта.</w:t>
      </w:r>
    </w:p>
    <w:p w14:paraId="70378EFD" w14:textId="77777777" w:rsidR="007D73CD"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В мирное время создаются запасы гробов (материалов для изготовления гробов) и патологоанатомических мешков из расчета 30% от прогнозируемых безвозвратных потерь, запасы </w:t>
      </w:r>
      <w:r w:rsidR="00D728DB" w:rsidRPr="00AF1761">
        <w:rPr>
          <w:rFonts w:ascii="Arial" w:hAnsi="Arial" w:cs="Arial"/>
          <w:color w:val="000000"/>
          <w:szCs w:val="24"/>
        </w:rPr>
        <w:t>дезинфицирующих средств,</w:t>
      </w:r>
      <w:r w:rsidRPr="00AF1761">
        <w:rPr>
          <w:rFonts w:ascii="Arial" w:hAnsi="Arial" w:cs="Arial"/>
          <w:color w:val="000000"/>
          <w:szCs w:val="24"/>
        </w:rPr>
        <w:t xml:space="preserve"> применяемых для массовых захоронений из расчета 40% от прогнозируемых потерь (10% средств может быть использовано для проведения противоэпидемических мероприятий в местах первоначального нахождения погибших). </w:t>
      </w:r>
    </w:p>
    <w:p w14:paraId="1E757939"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Для восполнения текущих потребностей в ходе непосредственного осуществления мероприятий по захоронению трупов в военное время заблаговременно (в мирное время) должны быть заключены договора на поставку средств, необходимых для осуществления срочного захоронения трупов в объеме, соответствующем прогнозируемым потерям.</w:t>
      </w:r>
    </w:p>
    <w:p w14:paraId="1BB8362F"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Оснащение НФГО техникой и имуществом осуществляется организациями, отнесенными к категориям по гражданской обороне, органами исполнительной власти субъектов Российской Федерации и органами местного самоуправления, создающими и обеспечивающими деятельность НФГО на своих территориях в соответствии с планами гражданской обороны и защиты населения, а также планами действий по предупреждению и ликвидации чрезвычайных ситуаций.</w:t>
      </w:r>
    </w:p>
    <w:p w14:paraId="05035E94" w14:textId="77777777" w:rsidR="006A693B" w:rsidRPr="00AF1761" w:rsidRDefault="006A693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Исходя из планируемого объема работ по срочному захоронению трупов</w:t>
      </w:r>
      <w:r w:rsidR="007D73CD" w:rsidRPr="00AF1761">
        <w:rPr>
          <w:rFonts w:ascii="Arial" w:hAnsi="Arial" w:cs="Arial"/>
          <w:color w:val="000000"/>
          <w:szCs w:val="24"/>
        </w:rPr>
        <w:t>,</w:t>
      </w:r>
      <w:r w:rsidRPr="00AF1761">
        <w:rPr>
          <w:rFonts w:ascii="Arial" w:hAnsi="Arial" w:cs="Arial"/>
          <w:color w:val="000000"/>
          <w:szCs w:val="24"/>
        </w:rPr>
        <w:t xml:space="preserve"> необходимо учитывать возможность привлечения дополнительных технических средств из других организаций, в особенности это касается землеройной техники </w:t>
      </w:r>
      <w:r w:rsidRPr="00AF1761">
        <w:rPr>
          <w:rFonts w:ascii="Arial" w:hAnsi="Arial" w:cs="Arial"/>
          <w:color w:val="000000"/>
          <w:szCs w:val="24"/>
        </w:rPr>
        <w:lastRenderedPageBreak/>
        <w:t>(экскаваторов) и транспортных средств, на которых будет осуществляться транспортировка трупов к месту захоронения.</w:t>
      </w:r>
    </w:p>
    <w:p w14:paraId="6D4FFB66"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Запасы материально-технических средств, предназначенных для нужд гражданской обороны, могут быть использованы для проведения срочного захоронения трупов в мирное время.</w:t>
      </w:r>
    </w:p>
    <w:p w14:paraId="306C7BA1" w14:textId="77777777" w:rsidR="00007530" w:rsidRPr="00AF1761" w:rsidRDefault="00D728DB" w:rsidP="00AF1761">
      <w:pPr>
        <w:pStyle w:val="ConsPlusNormal"/>
        <w:spacing w:line="360" w:lineRule="auto"/>
        <w:ind w:firstLine="709"/>
        <w:jc w:val="both"/>
        <w:rPr>
          <w:rFonts w:ascii="Arial" w:hAnsi="Arial" w:cs="Arial"/>
          <w:b/>
          <w:color w:val="000000"/>
          <w:szCs w:val="24"/>
        </w:rPr>
      </w:pPr>
      <w:r w:rsidRPr="00AF1761">
        <w:rPr>
          <w:rFonts w:ascii="Arial" w:hAnsi="Arial" w:cs="Arial"/>
          <w:b/>
          <w:color w:val="000000"/>
          <w:szCs w:val="24"/>
        </w:rPr>
        <w:t>5</w:t>
      </w:r>
      <w:r w:rsidR="006A693B" w:rsidRPr="00AF1761">
        <w:rPr>
          <w:rFonts w:ascii="Arial" w:hAnsi="Arial" w:cs="Arial"/>
          <w:b/>
          <w:color w:val="000000"/>
          <w:szCs w:val="24"/>
        </w:rPr>
        <w:t xml:space="preserve">.3 </w:t>
      </w:r>
      <w:r w:rsidR="007D73CD" w:rsidRPr="00AF1761">
        <w:rPr>
          <w:rFonts w:ascii="Arial" w:hAnsi="Arial" w:cs="Arial"/>
          <w:b/>
          <w:color w:val="000000"/>
          <w:szCs w:val="24"/>
        </w:rPr>
        <w:t>Создание, подготовка и поддержание в готовности сил и средств гражданской обороны, предназначенных для обеспечения мероприятий по срочному захоронению трупов в военное и мирное время</w:t>
      </w:r>
    </w:p>
    <w:p w14:paraId="4CCFA7D4" w14:textId="77777777"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Команды (группы) по срочному захоронению трупов НФГО представляют собой структуры, входящие в состав службы по захоронению трупов муниципального образования, специально подготовленные для проведения комплекса мероприятий по срочному захоронению трупов в военное и мирное время в составе сил гражданской обороны и сил единой государственной системы предупреждения и ликвидации чрезвычайных ситуаций.</w:t>
      </w:r>
    </w:p>
    <w:p w14:paraId="55664FC6" w14:textId="77777777"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Команды (группы) по срочному захоронению трупов НФГО рекомендуется создавать на базе специализированных ритуальных служб (организаций), соответствующих хотя бы одному из следующих условий:</w:t>
      </w:r>
    </w:p>
    <w:p w14:paraId="510F3E03" w14:textId="77777777" w:rsidR="007D73CD"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7D73CD" w:rsidRPr="00AF1761">
        <w:rPr>
          <w:rFonts w:ascii="Arial" w:hAnsi="Arial" w:cs="Arial"/>
          <w:color w:val="000000"/>
          <w:szCs w:val="24"/>
        </w:rPr>
        <w:t xml:space="preserve">размещение специализированной ритуальной организации </w:t>
      </w:r>
      <w:r w:rsidR="00DB70C2" w:rsidRPr="00AF1761">
        <w:rPr>
          <w:rFonts w:ascii="Arial" w:hAnsi="Arial" w:cs="Arial"/>
          <w:color w:val="000000"/>
          <w:szCs w:val="24"/>
        </w:rPr>
        <w:t>на территориях городов и иных населенных пунктов, отнесенных к особой, первой и второй группам по гражданской обороне</w:t>
      </w:r>
      <w:r w:rsidR="007D73CD" w:rsidRPr="00AF1761">
        <w:rPr>
          <w:rFonts w:ascii="Arial" w:hAnsi="Arial" w:cs="Arial"/>
          <w:color w:val="000000"/>
          <w:szCs w:val="24"/>
        </w:rPr>
        <w:t>;</w:t>
      </w:r>
    </w:p>
    <w:p w14:paraId="50CAE62F" w14:textId="77777777" w:rsidR="007D73CD"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7D73CD" w:rsidRPr="00AF1761">
        <w:rPr>
          <w:rFonts w:ascii="Arial" w:hAnsi="Arial" w:cs="Arial"/>
          <w:color w:val="000000"/>
          <w:szCs w:val="24"/>
        </w:rPr>
        <w:t>размещение специализированной ритуальной организации вблизи заранее определенных органами исполнительной власти субъекта Российской Федерации безопасных районов, предназначенных для принятия эвакуируемого населения.</w:t>
      </w:r>
    </w:p>
    <w:p w14:paraId="12ED84E6"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Перечень специализированных ритуальных служб (организаций), независимо от форм собственности, создающих формирования НФГО, предназначенные для срочного захоронения трупов в военное и мирное время, разрабатывается, утверждается и доводится до соответствующих руководителей организаций органами местного самоуправления.</w:t>
      </w:r>
    </w:p>
    <w:p w14:paraId="3D102DA4" w14:textId="77777777"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Команды (группы) по срочному захоронению трупов в военное и мирное время, создаются для:</w:t>
      </w:r>
    </w:p>
    <w:p w14:paraId="30B3CE5C" w14:textId="77777777" w:rsidR="007D73CD"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7D73CD" w:rsidRPr="00AF1761">
        <w:rPr>
          <w:rFonts w:ascii="Arial" w:hAnsi="Arial" w:cs="Arial"/>
          <w:color w:val="000000"/>
          <w:szCs w:val="24"/>
        </w:rPr>
        <w:t>сбора трупов;</w:t>
      </w:r>
    </w:p>
    <w:p w14:paraId="7D007AD5" w14:textId="77777777" w:rsidR="007D73CD"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7D73CD" w:rsidRPr="00AF1761">
        <w:rPr>
          <w:rFonts w:ascii="Arial" w:hAnsi="Arial" w:cs="Arial"/>
          <w:color w:val="000000"/>
          <w:szCs w:val="24"/>
        </w:rPr>
        <w:t>доставки трупов к месту захоронения;</w:t>
      </w:r>
    </w:p>
    <w:p w14:paraId="16752E4C" w14:textId="77777777" w:rsidR="007D73CD" w:rsidRPr="00AF1761" w:rsidRDefault="0066062A"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7D73CD" w:rsidRPr="00AF1761">
        <w:rPr>
          <w:rFonts w:ascii="Arial" w:hAnsi="Arial" w:cs="Arial"/>
          <w:color w:val="000000"/>
          <w:szCs w:val="24"/>
        </w:rPr>
        <w:t>доставки к месту захоронения гробов (герметичных пакетов или контейнеров) со складов;</w:t>
      </w:r>
    </w:p>
    <w:p w14:paraId="287DE943" w14:textId="77777777" w:rsidR="007D73CD"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lastRenderedPageBreak/>
        <w:t xml:space="preserve">- </w:t>
      </w:r>
      <w:r w:rsidR="007D73CD" w:rsidRPr="00AF1761">
        <w:rPr>
          <w:rFonts w:ascii="Arial" w:hAnsi="Arial" w:cs="Arial"/>
          <w:color w:val="000000"/>
          <w:szCs w:val="24"/>
        </w:rPr>
        <w:t>проведения обеззараживания и захоронения трупов.</w:t>
      </w:r>
    </w:p>
    <w:p w14:paraId="016A660B" w14:textId="77777777"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Состав и структуру команд (групп) по срочному захоронению трупов НФГО определяют органы местного самоуправления в соответствии с требованиями законодательства Российской Федерации, Положением о службе по захоронению трупов муниципального образования, исходя из возложенных на них задач по гражданской обороне, и согласовывают с территориальными органами МЧС России в установленном порядке.</w:t>
      </w:r>
    </w:p>
    <w:p w14:paraId="69D95809" w14:textId="77777777"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Деятельность команд (групп) по срочному захоронению трупов НФГО осуществляется в соответствии с планами гражданской обороны и защиты населения, планами действий по предупреждению и ликвидации чрезвычайных ситуаций муниципальных образований и субъектов Российской Федерации.</w:t>
      </w:r>
    </w:p>
    <w:p w14:paraId="52133945" w14:textId="77777777"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МЧС России и его территориальные органы осуществляют методическое руководство и контроль за созданием команд (групп) по срочному захоронению трупов НФГО, разрабатывают с участием федеральных органов исполнительной власти и органов исполнительной власти субъектов Российской Федерации примерную организационно-штатную структуру и рекомендации по нормам оснащения НФГО специальной техникой и имуществом.</w:t>
      </w:r>
    </w:p>
    <w:p w14:paraId="4688F5DD" w14:textId="77777777"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Координацию деятельности команд (групп) по срочному захоронению трупов НФГО осуществляют территориальные органы МЧС России и органы, специально уполномоченные на решение задач в области гражданской обороны и защиты населения и территорий от чрезвычайных ситуаций при органах местного самоуправления.</w:t>
      </w:r>
    </w:p>
    <w:p w14:paraId="0F4D0B69" w14:textId="77777777"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Подготовка и обучение личного состава команд (групп) по срочному захоронению трупов НФГО осуществляются в соответствии с действующим законодательством Российской Федерации, с учетом организационно-методических указаний МЧС России, а также нормативными правовыми актами Ростехнадзора и других органов, отвечающих за создание, подготовку и обеспечение НФГО на предприятиях и объектах. </w:t>
      </w:r>
    </w:p>
    <w:p w14:paraId="19BB72BE" w14:textId="77777777" w:rsidR="007D73CD"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Примерные программы обучения личного состава команд (групп) по срочному захоронению трупов НФГО утверждаются МЧС России.</w:t>
      </w:r>
    </w:p>
    <w:p w14:paraId="472DB452" w14:textId="1B5DEA14" w:rsidR="006A693B" w:rsidRPr="00AF1761" w:rsidRDefault="00D728DB" w:rsidP="00AF1761">
      <w:pPr>
        <w:pStyle w:val="ConsPlusNormal"/>
        <w:spacing w:line="360" w:lineRule="auto"/>
        <w:ind w:firstLine="709"/>
        <w:jc w:val="both"/>
        <w:rPr>
          <w:rFonts w:ascii="Arial" w:hAnsi="Arial" w:cs="Arial"/>
          <w:b/>
          <w:color w:val="000000"/>
          <w:szCs w:val="24"/>
        </w:rPr>
      </w:pPr>
      <w:r w:rsidRPr="00AF1761">
        <w:rPr>
          <w:rFonts w:ascii="Arial" w:hAnsi="Arial" w:cs="Arial"/>
          <w:b/>
          <w:color w:val="000000"/>
          <w:szCs w:val="24"/>
        </w:rPr>
        <w:t>5</w:t>
      </w:r>
      <w:r w:rsidR="006A693B" w:rsidRPr="00AF1761">
        <w:rPr>
          <w:rFonts w:ascii="Arial" w:hAnsi="Arial" w:cs="Arial"/>
          <w:b/>
          <w:color w:val="000000"/>
          <w:szCs w:val="24"/>
        </w:rPr>
        <w:t>.4 Организация и проведение мероприятий по осуществлению опознания, учета и захоронения</w:t>
      </w:r>
    </w:p>
    <w:p w14:paraId="3F6B8AB3" w14:textId="77777777" w:rsidR="006A693B" w:rsidRPr="00AF1761" w:rsidRDefault="00D728DB" w:rsidP="00AF1761">
      <w:pPr>
        <w:pStyle w:val="ConsPlusNormal"/>
        <w:spacing w:line="360" w:lineRule="auto"/>
        <w:ind w:firstLine="709"/>
        <w:jc w:val="both"/>
        <w:rPr>
          <w:rFonts w:ascii="Arial" w:hAnsi="Arial" w:cs="Arial"/>
          <w:b/>
          <w:color w:val="000000"/>
          <w:szCs w:val="24"/>
        </w:rPr>
      </w:pPr>
      <w:r w:rsidRPr="00AF1761">
        <w:rPr>
          <w:rFonts w:ascii="Arial" w:hAnsi="Arial" w:cs="Arial"/>
          <w:b/>
          <w:color w:val="000000"/>
          <w:szCs w:val="24"/>
        </w:rPr>
        <w:t>5</w:t>
      </w:r>
      <w:r w:rsidR="006A693B" w:rsidRPr="00AF1761">
        <w:rPr>
          <w:rFonts w:ascii="Arial" w:hAnsi="Arial" w:cs="Arial"/>
          <w:b/>
          <w:color w:val="000000"/>
          <w:szCs w:val="24"/>
        </w:rPr>
        <w:t>.4.1 Организация и порядок проведения захоронений трупов</w:t>
      </w:r>
    </w:p>
    <w:p w14:paraId="1BB4D7DC"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Для организации похорон создается комиссия, в состав которой включаются все </w:t>
      </w:r>
      <w:r w:rsidRPr="00AF1761">
        <w:rPr>
          <w:rFonts w:ascii="Arial" w:hAnsi="Arial" w:cs="Arial"/>
          <w:color w:val="000000"/>
          <w:szCs w:val="24"/>
        </w:rPr>
        <w:lastRenderedPageBreak/>
        <w:t>представители, на которых возлагаются обязанности по оформлению документов на умерших, хранению тела, изготовлению гроба, подготовке могилы.</w:t>
      </w:r>
    </w:p>
    <w:p w14:paraId="03C9DCCE"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При проведении группового погребения захоронение может производиться как в индивидуальные могилы, так и в общую для данной группы умерших. Захоронение прахов в «стенах скорби» открытых и закрытых колумбариев производится в индивидуальные ниши.</w:t>
      </w:r>
    </w:p>
    <w:p w14:paraId="7228820E"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В случаях, когда групповое погребение проводится для группы лиц, состоящих из военных и гражданских лиц, воинские почести следует отдавать всей группе умерших.</w:t>
      </w:r>
    </w:p>
    <w:p w14:paraId="17124E45"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Погребение может производиться только при наличии медицинского и государственного свидетельств о смерти и после идентификации (опознания) личности умершего.</w:t>
      </w:r>
    </w:p>
    <w:p w14:paraId="34517838" w14:textId="77777777"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В случае, когда идентификация личности по внешним признакам затруднена, необходимо проведение опознания трупов методами судебно-медицинского исследования (вскрытие, снятие отпечатков пальцев, изучение зубов, генетическая экспертиза.</w:t>
      </w:r>
    </w:p>
    <w:p w14:paraId="347DDD4D" w14:textId="77777777"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Генетическая экспертиза проводится по требованию медицинского учреждения, выдающего свидетельство о смерти, органов внутренних дел, МЧС России, Минобороны России. Медицинское свидетельство в этом случае выдается на основании результатов экспертизы.</w:t>
      </w:r>
    </w:p>
    <w:p w14:paraId="5B9FAE75" w14:textId="77777777"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В ситуациях, когда смерть наступила в результате взрыва или иной чрезвычайной ситуации, в силу которой останки найдены быть не могут, факт смерти допускается устанавливать по свидетельству очевидцев органам исполнительной власти всех уровней или суду. Захоронение в таких ситуациях допускается проводить как заочное на основании свидетельства о смерти, выданного по решению органа исполнительной власти или суда.</w:t>
      </w:r>
    </w:p>
    <w:p w14:paraId="17F4B664" w14:textId="6B85EF53"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В случае гибели иностранных граждан вопросы захоронения (репатриации) останков погибших необходимо согласовать с посольствами или консульствами соответствующих государств.</w:t>
      </w:r>
    </w:p>
    <w:p w14:paraId="2205E5C8" w14:textId="77777777"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Погребение лиц, личность которых не установлена, допускается производить на основании решения органов внутренних дел на специализированных участках кладбищ. Кремация при этом не допускается, за исключением случаев, когда она необходима по требованиям санитарных правил и норм или по результатам патологоанатомических исследований судебно-медицинской экспертизы.</w:t>
      </w:r>
    </w:p>
    <w:p w14:paraId="574D001F" w14:textId="77777777"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Орган здравоохранения вправе потребовать проведение погребения в форме </w:t>
      </w:r>
      <w:r w:rsidRPr="00AF1761">
        <w:rPr>
          <w:rFonts w:ascii="Arial" w:hAnsi="Arial" w:cs="Arial"/>
          <w:color w:val="000000"/>
          <w:szCs w:val="24"/>
        </w:rPr>
        <w:lastRenderedPageBreak/>
        <w:t>кремации в случаях, когда захоронение не кремированных останков способно стать источником инфекционной опасности для населения или эпидемии.</w:t>
      </w:r>
    </w:p>
    <w:p w14:paraId="400A96A1" w14:textId="77777777"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При погребении останков деформированных или разрушенных тел после судебно-медицинской или генетической экспертизы они должны помещаться в запаянные гробы или капсулы, обеспечивающие санитарно-эпидемиологическую безопасность, и в ходе погребения не вскрываться.</w:t>
      </w:r>
    </w:p>
    <w:p w14:paraId="71417182" w14:textId="77777777"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Консервацию и бальзамирование останков рекомендуется проводить в ситуациях, когда сохранение останков необходимо для проведения последующих экспертиз: судебно-медицинской, генетической, криминалистической.</w:t>
      </w:r>
    </w:p>
    <w:p w14:paraId="76AC6BF4" w14:textId="77777777" w:rsidR="00D728DB"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Не допускается погребение в одном гробу, капсуле или урне </w:t>
      </w:r>
      <w:proofErr w:type="gramStart"/>
      <w:r w:rsidRPr="00AF1761">
        <w:rPr>
          <w:rFonts w:ascii="Arial" w:hAnsi="Arial" w:cs="Arial"/>
          <w:color w:val="000000"/>
          <w:szCs w:val="24"/>
        </w:rPr>
        <w:t>останков</w:t>
      </w:r>
      <w:proofErr w:type="gramEnd"/>
      <w:r w:rsidRPr="00AF1761">
        <w:rPr>
          <w:rFonts w:ascii="Arial" w:hAnsi="Arial" w:cs="Arial"/>
          <w:color w:val="000000"/>
          <w:szCs w:val="24"/>
        </w:rPr>
        <w:t xml:space="preserve"> или праха, соответственно, нескольких умерших.</w:t>
      </w:r>
    </w:p>
    <w:p w14:paraId="4FB666DA" w14:textId="77777777" w:rsidR="007D73CD" w:rsidRPr="00AF1761" w:rsidRDefault="00D728DB"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После погребения составляется акт.</w:t>
      </w:r>
    </w:p>
    <w:p w14:paraId="239492BD" w14:textId="77777777" w:rsidR="007D73CD" w:rsidRPr="00AF1761" w:rsidRDefault="00D728DB" w:rsidP="00AF1761">
      <w:pPr>
        <w:pStyle w:val="ConsPlusNormal"/>
        <w:spacing w:line="360" w:lineRule="auto"/>
        <w:ind w:firstLine="709"/>
        <w:jc w:val="both"/>
        <w:rPr>
          <w:rFonts w:ascii="Arial" w:hAnsi="Arial" w:cs="Arial"/>
          <w:b/>
          <w:color w:val="000000"/>
          <w:szCs w:val="24"/>
        </w:rPr>
      </w:pPr>
      <w:r w:rsidRPr="00AF1761">
        <w:rPr>
          <w:rFonts w:ascii="Arial" w:hAnsi="Arial" w:cs="Arial"/>
          <w:b/>
          <w:color w:val="000000"/>
          <w:szCs w:val="24"/>
        </w:rPr>
        <w:t>5</w:t>
      </w:r>
      <w:r w:rsidR="006A693B" w:rsidRPr="00AF1761">
        <w:rPr>
          <w:rFonts w:ascii="Arial" w:hAnsi="Arial" w:cs="Arial"/>
          <w:b/>
          <w:color w:val="000000"/>
          <w:szCs w:val="24"/>
        </w:rPr>
        <w:t>.4.2 Гигиенические требования при организации захоронений</w:t>
      </w:r>
    </w:p>
    <w:p w14:paraId="15CE1276"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Захоронение не кремированных останков должно производиться в соответствии с действующим законодательством Российской Федерации.</w:t>
      </w:r>
    </w:p>
    <w:p w14:paraId="1DA6FC61"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Захоронение останков после кремации (праха) в урнах допускается производить в </w:t>
      </w:r>
      <w:proofErr w:type="spellStart"/>
      <w:r w:rsidRPr="00AF1761">
        <w:rPr>
          <w:rFonts w:ascii="Arial" w:hAnsi="Arial" w:cs="Arial"/>
          <w:color w:val="000000"/>
          <w:szCs w:val="24"/>
        </w:rPr>
        <w:t>колумбарных</w:t>
      </w:r>
      <w:proofErr w:type="spellEnd"/>
      <w:r w:rsidRPr="00AF1761">
        <w:rPr>
          <w:rFonts w:ascii="Arial" w:hAnsi="Arial" w:cs="Arial"/>
          <w:color w:val="000000"/>
          <w:szCs w:val="24"/>
        </w:rPr>
        <w:t xml:space="preserve"> стенах, колумбариях и могилах.</w:t>
      </w:r>
    </w:p>
    <w:p w14:paraId="2A2CE1F7"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При захоронении гроба с телом глубину могилы следует устанавливать в зависимости от местных условий (характера грунтов и уровня стояния грунтовых вод), но не менее 1,5 м.</w:t>
      </w:r>
    </w:p>
    <w:p w14:paraId="16E59A93"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Захоронение в братских могилах допускается при наличии санитарно-эпидемиологического заключения органов и учреждений государственной санитарно-эпидемиологической службы при соблюдении следующих условий:</w:t>
      </w:r>
    </w:p>
    <w:p w14:paraId="0167A4B7" w14:textId="77777777" w:rsidR="007D73CD" w:rsidRPr="00AF1761" w:rsidRDefault="00D512A6"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7D73CD" w:rsidRPr="00AF1761">
        <w:rPr>
          <w:rFonts w:ascii="Arial" w:hAnsi="Arial" w:cs="Arial"/>
          <w:color w:val="000000"/>
          <w:szCs w:val="24"/>
        </w:rPr>
        <w:t>количество гробов, глубина и количество уровней захоронения устанавливаются от местных климатических условий и высоты стояния грунтовых вод;</w:t>
      </w:r>
    </w:p>
    <w:p w14:paraId="0026B383" w14:textId="77777777" w:rsidR="007D73CD" w:rsidRPr="00AF1761" w:rsidRDefault="00D512A6"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7D73CD" w:rsidRPr="00AF1761">
        <w:rPr>
          <w:rFonts w:ascii="Arial" w:hAnsi="Arial" w:cs="Arial"/>
          <w:color w:val="000000"/>
          <w:szCs w:val="24"/>
        </w:rPr>
        <w:t>расстояние между гробами по горизонтали должно быть не менее 0,5 м и заполняться слоем земли с укладкой поверху хвороста или хвойных веток;</w:t>
      </w:r>
    </w:p>
    <w:p w14:paraId="67C15073" w14:textId="77777777" w:rsidR="007D73CD" w:rsidRPr="00AF1761" w:rsidRDefault="00D512A6"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7D73CD" w:rsidRPr="00AF1761">
        <w:rPr>
          <w:rFonts w:ascii="Arial" w:hAnsi="Arial" w:cs="Arial"/>
          <w:color w:val="000000"/>
          <w:szCs w:val="24"/>
        </w:rPr>
        <w:t>при размещении гробов в несколько уровней расстояние между ними по вертикали должно быть не менее 0,5 м. Гробы верхнего ряда размещаются над промежутками между гробами нижнего ряда;</w:t>
      </w:r>
    </w:p>
    <w:p w14:paraId="7E384964" w14:textId="77777777" w:rsidR="007D73CD" w:rsidRPr="00AF1761" w:rsidRDefault="00D512A6"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7D73CD" w:rsidRPr="00AF1761">
        <w:rPr>
          <w:rFonts w:ascii="Arial" w:hAnsi="Arial" w:cs="Arial"/>
          <w:color w:val="000000"/>
          <w:szCs w:val="24"/>
        </w:rPr>
        <w:t>глубина при захоронении в два уровня должна быть не менее 2,5 м;</w:t>
      </w:r>
    </w:p>
    <w:p w14:paraId="50646E33" w14:textId="77777777" w:rsidR="007D73CD" w:rsidRPr="00AF1761" w:rsidRDefault="00D512A6"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7D73CD" w:rsidRPr="00AF1761">
        <w:rPr>
          <w:rFonts w:ascii="Arial" w:hAnsi="Arial" w:cs="Arial"/>
          <w:color w:val="000000"/>
          <w:szCs w:val="24"/>
        </w:rPr>
        <w:t>дно могилы должно быть выше уровня грунтовых вод не менее чем на 0,5 м;</w:t>
      </w:r>
    </w:p>
    <w:p w14:paraId="37E47185" w14:textId="77777777" w:rsidR="007D73CD" w:rsidRPr="00AF1761" w:rsidRDefault="00D512A6"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7D73CD" w:rsidRPr="00AF1761">
        <w:rPr>
          <w:rFonts w:ascii="Arial" w:hAnsi="Arial" w:cs="Arial"/>
          <w:color w:val="000000"/>
          <w:szCs w:val="24"/>
        </w:rPr>
        <w:t>толщина земли от верхнего ряда гробов до поверхности должна быть не менее 1 м;</w:t>
      </w:r>
    </w:p>
    <w:p w14:paraId="51E3D0BC" w14:textId="77777777" w:rsidR="007D73CD" w:rsidRPr="00AF1761" w:rsidRDefault="00D512A6"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lastRenderedPageBreak/>
        <w:t xml:space="preserve">- </w:t>
      </w:r>
      <w:r w:rsidR="007D73CD" w:rsidRPr="00AF1761">
        <w:rPr>
          <w:rFonts w:ascii="Arial" w:hAnsi="Arial" w:cs="Arial"/>
          <w:color w:val="000000"/>
          <w:szCs w:val="24"/>
        </w:rPr>
        <w:t>надмогильный холм устраивается высотой не менее 0,5 м;</w:t>
      </w:r>
    </w:p>
    <w:p w14:paraId="2BCB98D6" w14:textId="77777777" w:rsidR="007D73CD" w:rsidRPr="00AF1761" w:rsidRDefault="00D512A6"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7D73CD" w:rsidRPr="00AF1761">
        <w:rPr>
          <w:rFonts w:ascii="Arial" w:hAnsi="Arial" w:cs="Arial"/>
          <w:color w:val="000000"/>
          <w:szCs w:val="24"/>
        </w:rPr>
        <w:t>для ускорения минерализации трупов на дне братских могил устраиваются канавки и поглощающий колодец, а также закладывается вентиляционный канал от дна до верха могилы.</w:t>
      </w:r>
    </w:p>
    <w:p w14:paraId="3CB309BB"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Перевозка умерших к месту захоронения осуществляется специализированным транспортом. Допускается использование другого вида автотранспорта для перевозки умерших за исключением автотранспорта, используемого для перевозки пищевого сырья и продуктов питания.</w:t>
      </w:r>
    </w:p>
    <w:p w14:paraId="3B89296B"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После </w:t>
      </w:r>
      <w:r w:rsidR="0066062A" w:rsidRPr="00AF1761">
        <w:rPr>
          <w:rFonts w:ascii="Arial" w:hAnsi="Arial" w:cs="Arial"/>
          <w:color w:val="000000"/>
          <w:szCs w:val="24"/>
        </w:rPr>
        <w:t>перевозки и захоронения</w:t>
      </w:r>
      <w:r w:rsidRPr="00AF1761">
        <w:rPr>
          <w:rFonts w:ascii="Arial" w:hAnsi="Arial" w:cs="Arial"/>
          <w:color w:val="000000"/>
          <w:szCs w:val="24"/>
        </w:rPr>
        <w:t xml:space="preserve"> умерших транспорт должен в обязательном порядке подвергаться уборке и обработке дезинфицирующими средствами, разрешенными к применению в установленном порядке.</w:t>
      </w:r>
    </w:p>
    <w:p w14:paraId="1806C996"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В целях предотвращения распространения особо опасных инфекционных заболеваний процесс захоронения умерших от инфекции не ясной этиологии, а также от особо опасных инфекций (умерших в лечебных учреждениях или поступивших в патологоанатомические отделения для вскрытия) совершается в оцинкованных, герметически запаянных гробах непосредственно из патологоанатомического отделения.</w:t>
      </w:r>
    </w:p>
    <w:p w14:paraId="57703F8E"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Захоронение умерших, имеющих высокий радиоактивный фон, допускается на специально отведенном участке места захоронения в соответствии с законодательством Российской Федерации, регулирующем отношения, связанные с обеспечением радиационной безопасности населения.</w:t>
      </w:r>
    </w:p>
    <w:p w14:paraId="0843100B"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Перезахоронение останков умерших производится в случаях и порядке, установленных действующим законодательством Российской Федерации. Не рекомендуется проводить перезахоронение ранее одного года с момента погребения.</w:t>
      </w:r>
    </w:p>
    <w:p w14:paraId="0FCB273A"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Могила в случае извлечения останков должна быть обработана дезинфицирующими средствами, разрешенными к применению в установленном порядке, засыпана и спланирована.</w:t>
      </w:r>
    </w:p>
    <w:p w14:paraId="7FAC9C81"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Извлечение останков умершего из братской могилы возможно в случаях перезахоронения останков всех захороненных в братской могиле по решению органов исполнительной власти субъектов Российской Федерации или органов местного самоуправления при наличии санитарно-эпидемиологического заключения.</w:t>
      </w:r>
    </w:p>
    <w:p w14:paraId="1BFD0929" w14:textId="77777777"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Предметы и вещества, используемые при погребении (гробы, урны, венки, бальзамирующие вещества), допускаются к использованию при наличии санитарно-эпидемиологического заключения.</w:t>
      </w:r>
    </w:p>
    <w:p w14:paraId="55552CF4" w14:textId="77777777" w:rsidR="006A693B" w:rsidRPr="00AF1761" w:rsidRDefault="00D512A6" w:rsidP="008B13B1">
      <w:pPr>
        <w:pStyle w:val="ConsPlusNormal"/>
        <w:keepNext/>
        <w:widowControl/>
        <w:spacing w:line="360" w:lineRule="auto"/>
        <w:ind w:firstLine="709"/>
        <w:jc w:val="both"/>
        <w:rPr>
          <w:rFonts w:ascii="Arial" w:hAnsi="Arial" w:cs="Arial"/>
          <w:b/>
          <w:color w:val="000000"/>
          <w:szCs w:val="24"/>
        </w:rPr>
      </w:pPr>
      <w:r w:rsidRPr="00AF1761">
        <w:rPr>
          <w:rFonts w:ascii="Arial" w:hAnsi="Arial" w:cs="Arial"/>
          <w:b/>
          <w:color w:val="000000"/>
          <w:szCs w:val="24"/>
        </w:rPr>
        <w:lastRenderedPageBreak/>
        <w:t>5</w:t>
      </w:r>
      <w:r w:rsidR="006A693B" w:rsidRPr="00AF1761">
        <w:rPr>
          <w:rFonts w:ascii="Arial" w:hAnsi="Arial" w:cs="Arial"/>
          <w:b/>
          <w:color w:val="000000"/>
          <w:szCs w:val="24"/>
        </w:rPr>
        <w:t>.4.3 Определение потребного количества сил и средств, для проведения работ по срочному захоронению погибших</w:t>
      </w:r>
    </w:p>
    <w:p w14:paraId="675E848F" w14:textId="2E0C5D59" w:rsidR="00D7292E" w:rsidRPr="00AF1761" w:rsidRDefault="00D7292E" w:rsidP="00D7292E">
      <w:pPr>
        <w:pStyle w:val="ConsPlusNormal"/>
        <w:spacing w:line="360" w:lineRule="auto"/>
        <w:ind w:firstLine="709"/>
        <w:jc w:val="both"/>
        <w:rPr>
          <w:rFonts w:ascii="Arial" w:hAnsi="Arial" w:cs="Arial"/>
          <w:color w:val="000000"/>
          <w:szCs w:val="24"/>
        </w:rPr>
      </w:pPr>
      <w:r>
        <w:rPr>
          <w:rFonts w:ascii="Arial" w:hAnsi="Arial" w:cs="Arial"/>
          <w:color w:val="000000"/>
          <w:szCs w:val="24"/>
        </w:rPr>
        <w:t xml:space="preserve">Пример определения потребного количества сил и средств, для проведения работ по срочному захоронению погибших, представлен в приложении А. </w:t>
      </w:r>
    </w:p>
    <w:p w14:paraId="0A6EC8BA" w14:textId="2A1363ED" w:rsidR="007D73CD" w:rsidRPr="00AF1761" w:rsidRDefault="007D73CD"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Основными видами работ в этом случае будут:</w:t>
      </w:r>
    </w:p>
    <w:p w14:paraId="571730A1" w14:textId="45FF8C1E" w:rsidR="007D73CD" w:rsidRPr="00AF1761" w:rsidRDefault="00D512A6"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7D73CD" w:rsidRPr="00AF1761">
        <w:rPr>
          <w:rFonts w:ascii="Arial" w:hAnsi="Arial" w:cs="Arial"/>
          <w:color w:val="000000"/>
          <w:szCs w:val="24"/>
        </w:rPr>
        <w:t>разработка котлована для устройства братской могилы</w:t>
      </w:r>
      <w:r w:rsidR="00C55D7D">
        <w:rPr>
          <w:rFonts w:ascii="Arial" w:hAnsi="Arial" w:cs="Arial"/>
          <w:color w:val="000000"/>
          <w:szCs w:val="24"/>
        </w:rPr>
        <w:t>;</w:t>
      </w:r>
      <w:r w:rsidR="007D73CD" w:rsidRPr="00AF1761">
        <w:rPr>
          <w:rFonts w:ascii="Arial" w:hAnsi="Arial" w:cs="Arial"/>
          <w:color w:val="000000"/>
          <w:szCs w:val="24"/>
        </w:rPr>
        <w:t xml:space="preserve"> </w:t>
      </w:r>
    </w:p>
    <w:p w14:paraId="2FB17F02" w14:textId="77777777" w:rsidR="007D73CD" w:rsidRPr="00AF1761" w:rsidRDefault="00D512A6"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7D73CD" w:rsidRPr="00AF1761">
        <w:rPr>
          <w:rFonts w:ascii="Arial" w:hAnsi="Arial" w:cs="Arial"/>
          <w:color w:val="000000"/>
          <w:szCs w:val="24"/>
        </w:rPr>
        <w:t>подготовка котлована для захоронения тел (останков);</w:t>
      </w:r>
    </w:p>
    <w:p w14:paraId="4762467E" w14:textId="77777777" w:rsidR="007D73CD" w:rsidRPr="00AF1761" w:rsidRDefault="00D512A6"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7D73CD" w:rsidRPr="00AF1761">
        <w:rPr>
          <w:rFonts w:ascii="Arial" w:hAnsi="Arial" w:cs="Arial"/>
          <w:color w:val="000000"/>
          <w:szCs w:val="24"/>
        </w:rPr>
        <w:t>подготовка тел (останков) погибших для захоронения;</w:t>
      </w:r>
    </w:p>
    <w:p w14:paraId="203736A7" w14:textId="77777777" w:rsidR="007D73CD" w:rsidRPr="00AF1761" w:rsidRDefault="00D512A6"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7D73CD" w:rsidRPr="00AF1761">
        <w:rPr>
          <w:rFonts w:ascii="Arial" w:hAnsi="Arial" w:cs="Arial"/>
          <w:color w:val="000000"/>
          <w:szCs w:val="24"/>
        </w:rPr>
        <w:t>раскладка первого ряда тел (останков) погибших в братских могилах;</w:t>
      </w:r>
    </w:p>
    <w:p w14:paraId="01386735" w14:textId="77777777" w:rsidR="007D73CD" w:rsidRPr="00AF1761" w:rsidRDefault="00D512A6"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7D73CD" w:rsidRPr="00AF1761">
        <w:rPr>
          <w:rFonts w:ascii="Arial" w:hAnsi="Arial" w:cs="Arial"/>
          <w:color w:val="000000"/>
          <w:szCs w:val="24"/>
        </w:rPr>
        <w:t>засыпка первого ряда тел (останков) погибших;</w:t>
      </w:r>
    </w:p>
    <w:p w14:paraId="6BDC1B1E" w14:textId="77777777" w:rsidR="007D73CD" w:rsidRPr="00AF1761" w:rsidRDefault="00D512A6"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w:t>
      </w:r>
      <w:r w:rsidR="007D73CD" w:rsidRPr="00AF1761">
        <w:rPr>
          <w:rFonts w:ascii="Arial" w:hAnsi="Arial" w:cs="Arial"/>
          <w:color w:val="000000"/>
          <w:szCs w:val="24"/>
        </w:rPr>
        <w:t xml:space="preserve">раскладка второго ряда тел (останков) погибших в братских могилах; </w:t>
      </w:r>
    </w:p>
    <w:p w14:paraId="760936F2" w14:textId="77777777" w:rsidR="007D73CD" w:rsidRPr="00AF1761" w:rsidRDefault="00D512A6"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7D73CD" w:rsidRPr="00AF1761">
        <w:rPr>
          <w:rFonts w:ascii="Arial" w:hAnsi="Arial" w:cs="Arial"/>
          <w:color w:val="000000"/>
          <w:szCs w:val="24"/>
        </w:rPr>
        <w:t xml:space="preserve">засыпка второго ряда тел (останков) погибших; </w:t>
      </w:r>
    </w:p>
    <w:p w14:paraId="5A8DE09E" w14:textId="77777777" w:rsidR="007D73CD" w:rsidRDefault="00D512A6" w:rsidP="00AF1761">
      <w:pPr>
        <w:pStyle w:val="ConsPlusNormal"/>
        <w:spacing w:line="360" w:lineRule="auto"/>
        <w:ind w:firstLine="709"/>
        <w:jc w:val="both"/>
        <w:rPr>
          <w:rFonts w:ascii="Arial" w:hAnsi="Arial" w:cs="Arial"/>
          <w:color w:val="000000"/>
          <w:szCs w:val="24"/>
        </w:rPr>
      </w:pPr>
      <w:r w:rsidRPr="00AF1761">
        <w:rPr>
          <w:rFonts w:ascii="Arial" w:hAnsi="Arial" w:cs="Arial"/>
          <w:color w:val="000000"/>
          <w:szCs w:val="24"/>
        </w:rPr>
        <w:t xml:space="preserve">- </w:t>
      </w:r>
      <w:r w:rsidR="007D73CD" w:rsidRPr="00AF1761">
        <w:rPr>
          <w:rFonts w:ascii="Arial" w:hAnsi="Arial" w:cs="Arial"/>
          <w:color w:val="000000"/>
          <w:szCs w:val="24"/>
        </w:rPr>
        <w:t>засыпка братских могил.</w:t>
      </w:r>
    </w:p>
    <w:p w14:paraId="49C5E212" w14:textId="77777777" w:rsidR="009E51A8" w:rsidRPr="00D91622" w:rsidRDefault="009E51A8" w:rsidP="009E51A8">
      <w:pPr>
        <w:widowControl w:val="0"/>
        <w:autoSpaceDE w:val="0"/>
        <w:autoSpaceDN w:val="0"/>
        <w:spacing w:line="360" w:lineRule="auto"/>
        <w:ind w:firstLine="540"/>
        <w:rPr>
          <w:rFonts w:ascii="Arial" w:hAnsi="Arial" w:cs="Arial"/>
          <w:color w:val="000000"/>
          <w:sz w:val="24"/>
          <w:szCs w:val="24"/>
        </w:rPr>
      </w:pPr>
      <w:r w:rsidRPr="00D91622">
        <w:rPr>
          <w:rFonts w:ascii="Arial" w:hAnsi="Arial" w:cs="Arial"/>
          <w:color w:val="000000"/>
          <w:sz w:val="24"/>
          <w:szCs w:val="24"/>
        </w:rPr>
        <w:t>При оценке возможных безвозвратных потерь среди населения и наибольшей работающей смены после применения противником современных обычных средств поражения за основной интегрирующий критерий принимается степень поражения города.</w:t>
      </w:r>
    </w:p>
    <w:p w14:paraId="477EA15C" w14:textId="0112B4F9" w:rsidR="009E51A8" w:rsidRPr="00D91622" w:rsidRDefault="009E51A8" w:rsidP="009E51A8">
      <w:pPr>
        <w:widowControl w:val="0"/>
        <w:autoSpaceDE w:val="0"/>
        <w:autoSpaceDN w:val="0"/>
        <w:spacing w:line="360" w:lineRule="auto"/>
        <w:ind w:firstLine="539"/>
        <w:rPr>
          <w:rFonts w:ascii="Arial" w:hAnsi="Arial" w:cs="Arial"/>
          <w:color w:val="000000"/>
          <w:sz w:val="24"/>
          <w:szCs w:val="24"/>
        </w:rPr>
      </w:pPr>
      <w:r w:rsidRPr="00D91622">
        <w:rPr>
          <w:rFonts w:ascii="Arial" w:hAnsi="Arial" w:cs="Arial"/>
          <w:color w:val="000000"/>
          <w:sz w:val="24"/>
          <w:szCs w:val="24"/>
        </w:rPr>
        <w:t>Степень поражения города</w:t>
      </w:r>
      <w:r w:rsidR="008B13B1">
        <w:rPr>
          <w:rFonts w:ascii="Arial" w:hAnsi="Arial" w:cs="Arial"/>
          <w:color w:val="000000"/>
          <w:sz w:val="24"/>
          <w:szCs w:val="24"/>
        </w:rPr>
        <w:t xml:space="preserve"> </w:t>
      </w:r>
      <w:proofErr w:type="spellStart"/>
      <w:r w:rsidR="008B13B1" w:rsidRPr="008B13B1">
        <w:rPr>
          <w:rFonts w:ascii="Arial" w:hAnsi="Arial" w:cs="Arial"/>
          <w:color w:val="000000"/>
          <w:sz w:val="24"/>
          <w:szCs w:val="24"/>
        </w:rPr>
        <w:t>С</w:t>
      </w:r>
      <w:r w:rsidR="008B13B1" w:rsidRPr="008B13B1">
        <w:rPr>
          <w:rFonts w:ascii="Arial" w:hAnsi="Arial" w:cs="Arial"/>
          <w:color w:val="000000"/>
          <w:sz w:val="24"/>
          <w:szCs w:val="24"/>
          <w:vertAlign w:val="subscript"/>
        </w:rPr>
        <w:t>п</w:t>
      </w:r>
      <w:proofErr w:type="spellEnd"/>
      <w:r w:rsidR="008B13B1">
        <w:rPr>
          <w:rFonts w:ascii="Arial" w:hAnsi="Arial" w:cs="Arial"/>
          <w:color w:val="000000"/>
          <w:sz w:val="24"/>
          <w:szCs w:val="24"/>
        </w:rPr>
        <w:t xml:space="preserve"> </w:t>
      </w:r>
      <w:r w:rsidRPr="008B13B1">
        <w:rPr>
          <w:rFonts w:ascii="Arial" w:hAnsi="Arial" w:cs="Arial"/>
          <w:color w:val="000000"/>
          <w:sz w:val="24"/>
          <w:szCs w:val="24"/>
        </w:rPr>
        <w:t>определяется</w:t>
      </w:r>
      <w:r w:rsidRPr="00D91622">
        <w:rPr>
          <w:rFonts w:ascii="Arial" w:hAnsi="Arial" w:cs="Arial"/>
          <w:color w:val="000000"/>
          <w:sz w:val="24"/>
          <w:szCs w:val="24"/>
        </w:rPr>
        <w:t xml:space="preserve"> как отношение площади города, оказавшейся в зоне полных и сильных разрушений, ко всей площади города, по формуле</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673"/>
      </w:tblGrid>
      <w:tr w:rsidR="009E51A8" w:rsidRPr="00D91622" w14:paraId="7E9C45E8" w14:textId="77777777" w:rsidTr="007D2893">
        <w:tc>
          <w:tcPr>
            <w:tcW w:w="9464" w:type="dxa"/>
          </w:tcPr>
          <w:p w14:paraId="60011193" w14:textId="77777777" w:rsidR="009E51A8" w:rsidRPr="00D91622" w:rsidRDefault="00FD2AA7" w:rsidP="007D2893">
            <w:pPr>
              <w:widowControl w:val="0"/>
              <w:autoSpaceDE w:val="0"/>
              <w:autoSpaceDN w:val="0"/>
              <w:spacing w:line="360" w:lineRule="auto"/>
              <w:rPr>
                <w:rFonts w:ascii="Arial" w:hAnsi="Arial" w:cs="Arial"/>
                <w:i/>
                <w:color w:val="000000"/>
                <w:sz w:val="24"/>
                <w:szCs w:val="24"/>
              </w:rPr>
            </w:pPr>
            <m:oMathPara>
              <m:oMath>
                <m:sSub>
                  <m:sSubPr>
                    <m:ctrlPr>
                      <w:rPr>
                        <w:rFonts w:ascii="Cambria Math" w:hAnsi="Cambria Math" w:cs="Arial"/>
                        <w:i/>
                        <w:color w:val="000000"/>
                        <w:sz w:val="24"/>
                        <w:szCs w:val="24"/>
                      </w:rPr>
                    </m:ctrlPr>
                  </m:sSubPr>
                  <m:e>
                    <m:r>
                      <w:rPr>
                        <w:rFonts w:ascii="Cambria Math" w:hAnsi="Cambria Math" w:cs="Arial" w:hint="eastAsia"/>
                        <w:color w:val="000000"/>
                        <w:sz w:val="24"/>
                        <w:szCs w:val="24"/>
                      </w:rPr>
                      <m:t>С</m:t>
                    </m:r>
                  </m:e>
                  <m:sub>
                    <m:r>
                      <w:rPr>
                        <w:rFonts w:ascii="Cambria Math" w:hAnsi="Cambria Math" w:cs="Arial" w:hint="eastAsia"/>
                        <w:color w:val="000000"/>
                        <w:sz w:val="24"/>
                        <w:szCs w:val="24"/>
                      </w:rPr>
                      <m:t>П</m:t>
                    </m:r>
                  </m:sub>
                </m:sSub>
                <m:r>
                  <w:rPr>
                    <w:rFonts w:ascii="Cambria Math" w:hAnsi="Cambria Math" w:cs="Arial"/>
                    <w:color w:val="000000"/>
                    <w:sz w:val="24"/>
                    <w:szCs w:val="24"/>
                  </w:rPr>
                  <m:t>=</m:t>
                </m:r>
                <m:f>
                  <m:fPr>
                    <m:ctrlPr>
                      <w:rPr>
                        <w:rFonts w:ascii="Cambria Math" w:hAnsi="Cambria Math" w:cs="Arial"/>
                        <w:i/>
                        <w:color w:val="000000"/>
                        <w:sz w:val="24"/>
                        <w:szCs w:val="24"/>
                      </w:rPr>
                    </m:ctrlPr>
                  </m:fPr>
                  <m:num>
                    <m:sSub>
                      <m:sSubPr>
                        <m:ctrlPr>
                          <w:rPr>
                            <w:rFonts w:ascii="Cambria Math" w:hAnsi="Cambria Math" w:cs="Arial"/>
                            <w:i/>
                            <w:color w:val="000000"/>
                            <w:sz w:val="24"/>
                            <w:szCs w:val="24"/>
                          </w:rPr>
                        </m:ctrlPr>
                      </m:sSubPr>
                      <m:e>
                        <m:r>
                          <w:rPr>
                            <w:rFonts w:ascii="Cambria Math" w:hAnsi="Cambria Math" w:cs="Arial"/>
                            <w:color w:val="000000"/>
                            <w:sz w:val="24"/>
                            <w:szCs w:val="24"/>
                            <w:lang w:val="en-US"/>
                          </w:rPr>
                          <m:t>S</m:t>
                        </m:r>
                      </m:e>
                      <m:sub>
                        <m:r>
                          <w:rPr>
                            <w:rFonts w:ascii="Cambria Math" w:hAnsi="Cambria Math" w:cs="Arial" w:hint="eastAsia"/>
                            <w:color w:val="000000"/>
                            <w:sz w:val="24"/>
                            <w:szCs w:val="24"/>
                          </w:rPr>
                          <m:t>п</m:t>
                        </m:r>
                        <m:r>
                          <w:rPr>
                            <w:rFonts w:ascii="Cambria Math" w:hAnsi="Cambria Math" w:cs="Arial"/>
                            <w:color w:val="000000"/>
                            <w:sz w:val="24"/>
                            <w:szCs w:val="24"/>
                          </w:rPr>
                          <m:t>.</m:t>
                        </m:r>
                        <m:r>
                          <w:rPr>
                            <w:rFonts w:ascii="Cambria Math" w:hAnsi="Cambria Math" w:cs="Arial" w:hint="eastAsia"/>
                            <w:color w:val="000000"/>
                            <w:sz w:val="24"/>
                            <w:szCs w:val="24"/>
                          </w:rPr>
                          <m:t>с</m:t>
                        </m:r>
                        <m:r>
                          <w:rPr>
                            <w:rFonts w:ascii="Cambria Math" w:hAnsi="Cambria Math" w:cs="Arial"/>
                            <w:color w:val="000000"/>
                            <w:sz w:val="24"/>
                            <w:szCs w:val="24"/>
                          </w:rPr>
                          <m:t>.</m:t>
                        </m:r>
                        <m:r>
                          <w:rPr>
                            <w:rFonts w:ascii="Cambria Math" w:hAnsi="Cambria Math" w:cs="Arial" w:hint="eastAsia"/>
                            <w:color w:val="000000"/>
                            <w:sz w:val="24"/>
                            <w:szCs w:val="24"/>
                          </w:rPr>
                          <m:t>р</m:t>
                        </m:r>
                        <m:r>
                          <w:rPr>
                            <w:rFonts w:ascii="Cambria Math" w:hAnsi="Cambria Math" w:cs="Arial"/>
                            <w:color w:val="000000"/>
                            <w:sz w:val="24"/>
                            <w:szCs w:val="24"/>
                          </w:rPr>
                          <m:t>.</m:t>
                        </m:r>
                      </m:sub>
                    </m:sSub>
                  </m:num>
                  <m:den>
                    <m:sSub>
                      <m:sSubPr>
                        <m:ctrlPr>
                          <w:rPr>
                            <w:rFonts w:ascii="Cambria Math" w:hAnsi="Cambria Math" w:cs="Arial"/>
                            <w:i/>
                            <w:color w:val="000000"/>
                            <w:sz w:val="24"/>
                            <w:szCs w:val="24"/>
                          </w:rPr>
                        </m:ctrlPr>
                      </m:sSubPr>
                      <m:e>
                        <m:r>
                          <w:rPr>
                            <w:rFonts w:ascii="Cambria Math" w:hAnsi="Cambria Math" w:cs="Arial"/>
                            <w:color w:val="000000"/>
                            <w:sz w:val="24"/>
                            <w:szCs w:val="24"/>
                          </w:rPr>
                          <m:t>S</m:t>
                        </m:r>
                      </m:e>
                      <m:sub>
                        <m:r>
                          <w:rPr>
                            <w:rFonts w:ascii="Cambria Math" w:hAnsi="Cambria Math" w:cs="Arial"/>
                            <w:color w:val="000000"/>
                            <w:sz w:val="24"/>
                            <w:szCs w:val="24"/>
                          </w:rPr>
                          <m:t>r</m:t>
                        </m:r>
                      </m:sub>
                    </m:sSub>
                  </m:den>
                </m:f>
                <m:r>
                  <w:rPr>
                    <w:rFonts w:ascii="Cambria Math" w:hAnsi="Cambria Math" w:cs="Arial"/>
                    <w:color w:val="000000"/>
                    <w:sz w:val="24"/>
                    <w:szCs w:val="24"/>
                  </w:rPr>
                  <m:t xml:space="preserve">  ,</m:t>
                </m:r>
              </m:oMath>
            </m:oMathPara>
          </w:p>
        </w:tc>
        <w:tc>
          <w:tcPr>
            <w:tcW w:w="673" w:type="dxa"/>
          </w:tcPr>
          <w:p w14:paraId="240C155D" w14:textId="401A6E45" w:rsidR="009E51A8" w:rsidRPr="00D91622" w:rsidRDefault="009E51A8" w:rsidP="008B01A9">
            <w:pPr>
              <w:widowControl w:val="0"/>
              <w:autoSpaceDE w:val="0"/>
              <w:autoSpaceDN w:val="0"/>
              <w:spacing w:line="360" w:lineRule="auto"/>
              <w:jc w:val="right"/>
              <w:rPr>
                <w:rFonts w:ascii="Arial" w:hAnsi="Arial" w:cs="Arial"/>
                <w:color w:val="000000"/>
                <w:sz w:val="24"/>
                <w:szCs w:val="24"/>
              </w:rPr>
            </w:pPr>
            <w:r w:rsidRPr="00D91622">
              <w:rPr>
                <w:rFonts w:ascii="Arial" w:hAnsi="Arial" w:cs="Arial"/>
                <w:color w:val="000000"/>
                <w:sz w:val="24"/>
                <w:szCs w:val="24"/>
              </w:rPr>
              <w:t>(</w:t>
            </w:r>
            <w:r w:rsidR="00C55D7D">
              <w:rPr>
                <w:rFonts w:ascii="Arial" w:hAnsi="Arial" w:cs="Arial"/>
                <w:color w:val="000000"/>
                <w:sz w:val="24"/>
                <w:szCs w:val="24"/>
              </w:rPr>
              <w:t>1</w:t>
            </w:r>
            <w:r w:rsidRPr="00D91622">
              <w:rPr>
                <w:rFonts w:ascii="Arial" w:hAnsi="Arial" w:cs="Arial"/>
                <w:color w:val="000000"/>
                <w:sz w:val="24"/>
                <w:szCs w:val="24"/>
              </w:rPr>
              <w:t>)</w:t>
            </w:r>
          </w:p>
        </w:tc>
      </w:tr>
    </w:tbl>
    <w:tbl>
      <w:tblPr>
        <w:tblStyle w:val="46"/>
        <w:tblW w:w="102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6"/>
        <w:gridCol w:w="496"/>
        <w:gridCol w:w="8324"/>
      </w:tblGrid>
      <w:tr w:rsidR="009E51A8" w:rsidRPr="00D91622" w14:paraId="777C1AF8" w14:textId="77777777" w:rsidTr="007D2893">
        <w:tc>
          <w:tcPr>
            <w:tcW w:w="704" w:type="dxa"/>
          </w:tcPr>
          <w:p w14:paraId="4C32CD2B" w14:textId="77777777" w:rsidR="009E51A8" w:rsidRPr="00D91622" w:rsidRDefault="009E51A8" w:rsidP="007D2893">
            <w:pPr>
              <w:spacing w:line="360" w:lineRule="auto"/>
              <w:rPr>
                <w:rFonts w:ascii="Arial" w:hAnsi="Arial" w:cs="Arial"/>
                <w:i/>
                <w:sz w:val="24"/>
                <w:szCs w:val="24"/>
              </w:rPr>
            </w:pPr>
            <w:r w:rsidRPr="00D91622">
              <w:rPr>
                <w:rFonts w:ascii="Arial" w:hAnsi="Arial" w:cs="Arial"/>
                <w:sz w:val="24"/>
                <w:szCs w:val="24"/>
              </w:rPr>
              <w:t>где</w:t>
            </w:r>
          </w:p>
        </w:tc>
        <w:tc>
          <w:tcPr>
            <w:tcW w:w="686" w:type="dxa"/>
          </w:tcPr>
          <w:p w14:paraId="53F5B613" w14:textId="77777777" w:rsidR="009E51A8" w:rsidRPr="00D91622" w:rsidRDefault="00FD2AA7" w:rsidP="007D2893">
            <w:pPr>
              <w:spacing w:line="360" w:lineRule="auto"/>
              <w:ind w:left="-281" w:firstLine="281"/>
              <w:rPr>
                <w:rFonts w:ascii="Arial" w:hAnsi="Arial" w:cs="Arial"/>
                <w:sz w:val="24"/>
                <w:szCs w:val="24"/>
              </w:rPr>
            </w:pPr>
            <m:oMathPara>
              <m:oMath>
                <m:sSub>
                  <m:sSubPr>
                    <m:ctrlPr>
                      <w:rPr>
                        <w:rFonts w:ascii="Cambria Math" w:hAnsi="Cambria Math" w:cs="Arial"/>
                        <w:i/>
                        <w:color w:val="000000"/>
                        <w:sz w:val="24"/>
                        <w:szCs w:val="24"/>
                      </w:rPr>
                    </m:ctrlPr>
                  </m:sSubPr>
                  <m:e>
                    <m:r>
                      <w:rPr>
                        <w:rFonts w:ascii="Cambria Math" w:hAnsi="Cambria Math" w:cs="Arial" w:hint="eastAsia"/>
                        <w:color w:val="000000"/>
                        <w:sz w:val="24"/>
                        <w:szCs w:val="24"/>
                      </w:rPr>
                      <m:t>С</m:t>
                    </m:r>
                  </m:e>
                  <m:sub>
                    <m:r>
                      <w:rPr>
                        <w:rFonts w:ascii="Cambria Math" w:hAnsi="Cambria Math" w:cs="Arial" w:hint="eastAsia"/>
                        <w:color w:val="000000"/>
                        <w:sz w:val="24"/>
                        <w:szCs w:val="24"/>
                      </w:rPr>
                      <m:t>П</m:t>
                    </m:r>
                  </m:sub>
                </m:sSub>
              </m:oMath>
            </m:oMathPara>
          </w:p>
        </w:tc>
        <w:tc>
          <w:tcPr>
            <w:tcW w:w="496" w:type="dxa"/>
          </w:tcPr>
          <w:p w14:paraId="1456CD5F" w14:textId="77777777" w:rsidR="009E51A8" w:rsidRPr="00D91622" w:rsidRDefault="009E51A8" w:rsidP="007D2893">
            <w:pPr>
              <w:spacing w:line="360" w:lineRule="auto"/>
              <w:jc w:val="center"/>
              <w:rPr>
                <w:rFonts w:ascii="Arial" w:hAnsi="Arial" w:cs="Arial"/>
                <w:sz w:val="24"/>
                <w:szCs w:val="24"/>
              </w:rPr>
            </w:pPr>
            <w:r w:rsidRPr="00D91622">
              <w:rPr>
                <w:rFonts w:ascii="Arial" w:hAnsi="Arial" w:cs="Arial"/>
                <w:sz w:val="24"/>
                <w:szCs w:val="24"/>
              </w:rPr>
              <w:t>—</w:t>
            </w:r>
          </w:p>
        </w:tc>
        <w:tc>
          <w:tcPr>
            <w:tcW w:w="8324" w:type="dxa"/>
          </w:tcPr>
          <w:p w14:paraId="61118083" w14:textId="77777777" w:rsidR="009E51A8" w:rsidRPr="00D91622" w:rsidRDefault="009E51A8" w:rsidP="007D2893">
            <w:pPr>
              <w:spacing w:line="360" w:lineRule="auto"/>
              <w:rPr>
                <w:rFonts w:ascii="Arial" w:hAnsi="Arial" w:cs="Arial"/>
                <w:sz w:val="24"/>
                <w:szCs w:val="24"/>
              </w:rPr>
            </w:pPr>
            <w:r w:rsidRPr="00D91622">
              <w:rPr>
                <w:rFonts w:ascii="Arial" w:hAnsi="Arial" w:cs="Arial"/>
                <w:color w:val="000000"/>
                <w:sz w:val="24"/>
                <w:szCs w:val="24"/>
              </w:rPr>
              <w:t>степень поражения города;</w:t>
            </w:r>
          </w:p>
        </w:tc>
      </w:tr>
      <w:tr w:rsidR="009E51A8" w:rsidRPr="00D91622" w14:paraId="5C4B438B" w14:textId="77777777" w:rsidTr="007D2893">
        <w:tc>
          <w:tcPr>
            <w:tcW w:w="704" w:type="dxa"/>
          </w:tcPr>
          <w:p w14:paraId="6F23A62F" w14:textId="77777777" w:rsidR="009E51A8" w:rsidRPr="00B662BC" w:rsidRDefault="009E51A8" w:rsidP="007D2893">
            <w:pPr>
              <w:spacing w:line="360" w:lineRule="auto"/>
              <w:rPr>
                <w:rFonts w:ascii="Arial" w:hAnsi="Arial" w:cs="Arial"/>
                <w:i/>
                <w:sz w:val="24"/>
                <w:szCs w:val="24"/>
              </w:rPr>
            </w:pPr>
          </w:p>
        </w:tc>
        <w:tc>
          <w:tcPr>
            <w:tcW w:w="686" w:type="dxa"/>
          </w:tcPr>
          <w:p w14:paraId="45AB5049" w14:textId="77777777" w:rsidR="009E51A8" w:rsidRPr="00D91622" w:rsidRDefault="00FD2AA7" w:rsidP="007D2893">
            <w:pPr>
              <w:spacing w:line="360" w:lineRule="auto"/>
              <w:ind w:left="-565" w:firstLine="565"/>
              <w:rPr>
                <w:rFonts w:ascii="Arial" w:hAnsi="Arial" w:cs="Arial"/>
                <w:sz w:val="24"/>
                <w:szCs w:val="24"/>
              </w:rPr>
            </w:pPr>
            <m:oMathPara>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S</m:t>
                    </m:r>
                  </m:e>
                  <m:sub>
                    <m:r>
                      <w:rPr>
                        <w:rFonts w:ascii="Cambria Math" w:hAnsi="Cambria Math" w:cs="Arial" w:hint="eastAsia"/>
                        <w:color w:val="000000"/>
                        <w:sz w:val="24"/>
                        <w:szCs w:val="24"/>
                      </w:rPr>
                      <m:t>п</m:t>
                    </m:r>
                    <m:r>
                      <w:rPr>
                        <w:rFonts w:ascii="Cambria Math" w:hAnsi="Cambria Math" w:cs="Arial"/>
                        <w:color w:val="000000"/>
                        <w:sz w:val="24"/>
                        <w:szCs w:val="24"/>
                      </w:rPr>
                      <m:t>.</m:t>
                    </m:r>
                    <m:r>
                      <w:rPr>
                        <w:rFonts w:ascii="Cambria Math" w:hAnsi="Cambria Math" w:cs="Arial" w:hint="eastAsia"/>
                        <w:color w:val="000000"/>
                        <w:sz w:val="24"/>
                        <w:szCs w:val="24"/>
                      </w:rPr>
                      <m:t>с</m:t>
                    </m:r>
                    <m:r>
                      <w:rPr>
                        <w:rFonts w:ascii="Cambria Math" w:hAnsi="Cambria Math" w:cs="Arial"/>
                        <w:color w:val="000000"/>
                        <w:sz w:val="24"/>
                        <w:szCs w:val="24"/>
                      </w:rPr>
                      <m:t>.</m:t>
                    </m:r>
                    <m:r>
                      <w:rPr>
                        <w:rFonts w:ascii="Cambria Math" w:hAnsi="Cambria Math" w:cs="Arial" w:hint="eastAsia"/>
                        <w:color w:val="000000"/>
                        <w:sz w:val="24"/>
                        <w:szCs w:val="24"/>
                      </w:rPr>
                      <m:t>р</m:t>
                    </m:r>
                    <m:r>
                      <w:rPr>
                        <w:rFonts w:ascii="Cambria Math" w:hAnsi="Cambria Math" w:cs="Arial"/>
                        <w:color w:val="000000"/>
                        <w:sz w:val="24"/>
                        <w:szCs w:val="24"/>
                      </w:rPr>
                      <m:t>.</m:t>
                    </m:r>
                  </m:sub>
                </m:sSub>
              </m:oMath>
            </m:oMathPara>
          </w:p>
        </w:tc>
        <w:tc>
          <w:tcPr>
            <w:tcW w:w="496" w:type="dxa"/>
          </w:tcPr>
          <w:p w14:paraId="5833DA0F" w14:textId="77777777" w:rsidR="009E51A8" w:rsidRPr="00D91622" w:rsidRDefault="009E51A8" w:rsidP="007D2893">
            <w:pPr>
              <w:spacing w:line="360" w:lineRule="auto"/>
              <w:jc w:val="center"/>
              <w:rPr>
                <w:rFonts w:ascii="Arial" w:hAnsi="Arial" w:cs="Arial"/>
                <w:sz w:val="24"/>
                <w:szCs w:val="24"/>
              </w:rPr>
            </w:pPr>
            <w:r w:rsidRPr="00D91622">
              <w:rPr>
                <w:rFonts w:ascii="Arial" w:hAnsi="Arial" w:cs="Arial"/>
                <w:sz w:val="24"/>
                <w:szCs w:val="24"/>
              </w:rPr>
              <w:t>—</w:t>
            </w:r>
          </w:p>
        </w:tc>
        <w:tc>
          <w:tcPr>
            <w:tcW w:w="8324" w:type="dxa"/>
          </w:tcPr>
          <w:p w14:paraId="58414D9C" w14:textId="77777777" w:rsidR="009E51A8" w:rsidRPr="00D91622" w:rsidRDefault="009E51A8" w:rsidP="007D2893">
            <w:pPr>
              <w:spacing w:line="360" w:lineRule="auto"/>
              <w:rPr>
                <w:rFonts w:ascii="Arial" w:hAnsi="Arial" w:cs="Arial"/>
                <w:sz w:val="24"/>
                <w:szCs w:val="24"/>
              </w:rPr>
            </w:pPr>
            <w:r w:rsidRPr="00D91622">
              <w:rPr>
                <w:rFonts w:ascii="Arial" w:hAnsi="Arial" w:cs="Arial"/>
                <w:color w:val="000000"/>
                <w:sz w:val="24"/>
                <w:szCs w:val="24"/>
              </w:rPr>
              <w:t>площадь города, оказавшаяся в зоне полных и сильных разрушений;</w:t>
            </w:r>
          </w:p>
        </w:tc>
      </w:tr>
      <w:tr w:rsidR="009E51A8" w:rsidRPr="00D91622" w14:paraId="545A8700" w14:textId="77777777" w:rsidTr="007D2893">
        <w:tc>
          <w:tcPr>
            <w:tcW w:w="704" w:type="dxa"/>
          </w:tcPr>
          <w:p w14:paraId="4E6B1E96" w14:textId="77777777" w:rsidR="009E51A8" w:rsidRPr="00B662BC" w:rsidRDefault="009E51A8" w:rsidP="007D2893">
            <w:pPr>
              <w:spacing w:line="360" w:lineRule="auto"/>
              <w:rPr>
                <w:rFonts w:ascii="Arial" w:hAnsi="Arial" w:cs="Arial"/>
                <w:i/>
                <w:sz w:val="24"/>
                <w:szCs w:val="24"/>
              </w:rPr>
            </w:pPr>
          </w:p>
        </w:tc>
        <w:tc>
          <w:tcPr>
            <w:tcW w:w="686" w:type="dxa"/>
          </w:tcPr>
          <w:p w14:paraId="7E813A54" w14:textId="77777777" w:rsidR="009E51A8" w:rsidRPr="00D91622" w:rsidRDefault="00FD2AA7" w:rsidP="007D2893">
            <w:pPr>
              <w:spacing w:line="360" w:lineRule="auto"/>
              <w:ind w:left="-565" w:firstLine="565"/>
              <w:rPr>
                <w:rFonts w:ascii="Arial" w:hAnsi="Arial" w:cs="Arial"/>
                <w:i/>
                <w:color w:val="000000"/>
                <w:sz w:val="24"/>
                <w:szCs w:val="24"/>
              </w:rPr>
            </w:pPr>
            <m:oMathPara>
              <m:oMath>
                <m:sSub>
                  <m:sSubPr>
                    <m:ctrlPr>
                      <w:rPr>
                        <w:rFonts w:ascii="Cambria Math" w:hAnsi="Cambria Math" w:cs="Arial"/>
                        <w:i/>
                        <w:color w:val="000000"/>
                        <w:sz w:val="24"/>
                        <w:szCs w:val="24"/>
                      </w:rPr>
                    </m:ctrlPr>
                  </m:sSubPr>
                  <m:e>
                    <m:r>
                      <w:rPr>
                        <w:rFonts w:ascii="Cambria Math" w:hAnsi="Cambria Math" w:cs="Arial"/>
                        <w:color w:val="000000"/>
                        <w:sz w:val="24"/>
                        <w:szCs w:val="24"/>
                      </w:rPr>
                      <m:t>S</m:t>
                    </m:r>
                  </m:e>
                  <m:sub>
                    <m:r>
                      <w:rPr>
                        <w:rFonts w:ascii="Cambria Math" w:hAnsi="Cambria Math" w:cs="Arial"/>
                        <w:color w:val="000000"/>
                        <w:sz w:val="24"/>
                        <w:szCs w:val="24"/>
                      </w:rPr>
                      <m:t>r</m:t>
                    </m:r>
                  </m:sub>
                </m:sSub>
              </m:oMath>
            </m:oMathPara>
          </w:p>
        </w:tc>
        <w:tc>
          <w:tcPr>
            <w:tcW w:w="496" w:type="dxa"/>
          </w:tcPr>
          <w:p w14:paraId="3EA7A08D" w14:textId="77777777" w:rsidR="009E51A8" w:rsidRPr="00D91622" w:rsidRDefault="009E51A8" w:rsidP="007D2893">
            <w:pPr>
              <w:spacing w:line="360" w:lineRule="auto"/>
              <w:jc w:val="center"/>
              <w:rPr>
                <w:rFonts w:ascii="Arial" w:hAnsi="Arial" w:cs="Arial"/>
                <w:sz w:val="24"/>
                <w:szCs w:val="24"/>
              </w:rPr>
            </w:pPr>
            <w:r w:rsidRPr="00D91622">
              <w:rPr>
                <w:rFonts w:ascii="Arial" w:hAnsi="Arial" w:cs="Arial"/>
                <w:sz w:val="24"/>
                <w:szCs w:val="24"/>
              </w:rPr>
              <w:t>—</w:t>
            </w:r>
          </w:p>
        </w:tc>
        <w:tc>
          <w:tcPr>
            <w:tcW w:w="8324" w:type="dxa"/>
          </w:tcPr>
          <w:p w14:paraId="3FC71AC3" w14:textId="77777777" w:rsidR="009E51A8" w:rsidRPr="00D91622" w:rsidRDefault="009E51A8" w:rsidP="007D2893">
            <w:pPr>
              <w:spacing w:line="360" w:lineRule="auto"/>
              <w:rPr>
                <w:rFonts w:ascii="Arial" w:hAnsi="Arial" w:cs="Arial"/>
                <w:color w:val="000000"/>
                <w:sz w:val="24"/>
                <w:szCs w:val="24"/>
              </w:rPr>
            </w:pPr>
            <w:r w:rsidRPr="00D91622">
              <w:rPr>
                <w:rFonts w:ascii="Arial" w:hAnsi="Arial" w:cs="Arial"/>
                <w:color w:val="000000"/>
                <w:sz w:val="24"/>
                <w:szCs w:val="24"/>
              </w:rPr>
              <w:t>общая площадь города.</w:t>
            </w:r>
          </w:p>
        </w:tc>
      </w:tr>
    </w:tbl>
    <w:p w14:paraId="2FF9F4E0" w14:textId="77777777" w:rsidR="009E51A8" w:rsidRDefault="009E51A8" w:rsidP="00433C2A">
      <w:pPr>
        <w:widowControl w:val="0"/>
        <w:autoSpaceDE w:val="0"/>
        <w:autoSpaceDN w:val="0"/>
        <w:ind w:firstLine="539"/>
        <w:jc w:val="left"/>
        <w:rPr>
          <w:rFonts w:ascii="Arial" w:hAnsi="Arial" w:cs="Arial"/>
          <w:color w:val="000000"/>
          <w:sz w:val="24"/>
          <w:szCs w:val="24"/>
        </w:rPr>
      </w:pPr>
    </w:p>
    <w:p w14:paraId="1D417949" w14:textId="3AACE2A1" w:rsidR="009E51A8" w:rsidRDefault="009E51A8" w:rsidP="008B01A9">
      <w:pPr>
        <w:widowControl w:val="0"/>
        <w:autoSpaceDE w:val="0"/>
        <w:autoSpaceDN w:val="0"/>
        <w:spacing w:line="360" w:lineRule="auto"/>
        <w:ind w:firstLine="539"/>
        <w:rPr>
          <w:rFonts w:ascii="Arial" w:hAnsi="Arial" w:cs="Arial"/>
          <w:color w:val="000000"/>
          <w:spacing w:val="40"/>
          <w:sz w:val="24"/>
          <w:szCs w:val="24"/>
        </w:rPr>
      </w:pPr>
      <w:r w:rsidRPr="00D91622">
        <w:rPr>
          <w:rFonts w:ascii="Arial" w:hAnsi="Arial" w:cs="Arial"/>
          <w:color w:val="000000"/>
          <w:sz w:val="24"/>
          <w:szCs w:val="24"/>
        </w:rPr>
        <w:t xml:space="preserve">Расчет числа </w:t>
      </w:r>
      <w:r>
        <w:rPr>
          <w:rFonts w:ascii="Arial" w:hAnsi="Arial" w:cs="Arial"/>
          <w:color w:val="000000"/>
          <w:sz w:val="24"/>
          <w:szCs w:val="24"/>
        </w:rPr>
        <w:t xml:space="preserve">возможных </w:t>
      </w:r>
      <w:r w:rsidRPr="00D91622">
        <w:rPr>
          <w:rFonts w:ascii="Arial" w:hAnsi="Arial" w:cs="Arial"/>
          <w:color w:val="000000"/>
          <w:sz w:val="24"/>
          <w:szCs w:val="24"/>
        </w:rPr>
        <w:t xml:space="preserve">безвозвратных потерь населения в городе от обычных средств поражения проводится с использованием таблицы </w:t>
      </w:r>
      <w:r w:rsidR="00C55D7D">
        <w:rPr>
          <w:rFonts w:ascii="Arial" w:hAnsi="Arial" w:cs="Arial"/>
          <w:color w:val="000000"/>
          <w:sz w:val="24"/>
          <w:szCs w:val="24"/>
        </w:rPr>
        <w:t>1</w:t>
      </w:r>
      <w:r w:rsidRPr="00D91622">
        <w:rPr>
          <w:rFonts w:ascii="Arial" w:hAnsi="Arial" w:cs="Arial"/>
          <w:color w:val="000000"/>
          <w:sz w:val="24"/>
          <w:szCs w:val="24"/>
        </w:rPr>
        <w:t>.</w:t>
      </w:r>
    </w:p>
    <w:p w14:paraId="73D6B730" w14:textId="77777777" w:rsidR="009E51A8" w:rsidRDefault="009E51A8" w:rsidP="009E51A8">
      <w:pPr>
        <w:widowControl w:val="0"/>
        <w:autoSpaceDE w:val="0"/>
        <w:autoSpaceDN w:val="0"/>
        <w:spacing w:line="360" w:lineRule="auto"/>
        <w:jc w:val="left"/>
        <w:rPr>
          <w:rFonts w:ascii="Arial" w:hAnsi="Arial" w:cs="Arial"/>
          <w:color w:val="000000"/>
          <w:spacing w:val="40"/>
          <w:sz w:val="24"/>
          <w:szCs w:val="24"/>
        </w:rPr>
      </w:pPr>
    </w:p>
    <w:p w14:paraId="12666A42" w14:textId="77777777" w:rsidR="008B13B1" w:rsidRDefault="008B13B1" w:rsidP="009E51A8">
      <w:pPr>
        <w:widowControl w:val="0"/>
        <w:autoSpaceDE w:val="0"/>
        <w:autoSpaceDN w:val="0"/>
        <w:spacing w:line="360" w:lineRule="auto"/>
        <w:jc w:val="left"/>
        <w:rPr>
          <w:rFonts w:ascii="Arial" w:hAnsi="Arial" w:cs="Arial"/>
          <w:color w:val="000000"/>
          <w:spacing w:val="40"/>
          <w:sz w:val="24"/>
          <w:szCs w:val="24"/>
        </w:rPr>
      </w:pPr>
    </w:p>
    <w:p w14:paraId="7E072E5B" w14:textId="77777777" w:rsidR="008B13B1" w:rsidRDefault="008B13B1" w:rsidP="009E51A8">
      <w:pPr>
        <w:widowControl w:val="0"/>
        <w:autoSpaceDE w:val="0"/>
        <w:autoSpaceDN w:val="0"/>
        <w:spacing w:line="360" w:lineRule="auto"/>
        <w:jc w:val="left"/>
        <w:rPr>
          <w:rFonts w:ascii="Arial" w:hAnsi="Arial" w:cs="Arial"/>
          <w:color w:val="000000"/>
          <w:spacing w:val="40"/>
          <w:sz w:val="24"/>
          <w:szCs w:val="24"/>
        </w:rPr>
      </w:pPr>
    </w:p>
    <w:p w14:paraId="748A44BA" w14:textId="77777777" w:rsidR="008B13B1" w:rsidRDefault="008B13B1" w:rsidP="009E51A8">
      <w:pPr>
        <w:widowControl w:val="0"/>
        <w:autoSpaceDE w:val="0"/>
        <w:autoSpaceDN w:val="0"/>
        <w:spacing w:line="360" w:lineRule="auto"/>
        <w:jc w:val="left"/>
        <w:rPr>
          <w:rFonts w:ascii="Arial" w:hAnsi="Arial" w:cs="Arial"/>
          <w:color w:val="000000"/>
          <w:spacing w:val="40"/>
          <w:sz w:val="24"/>
          <w:szCs w:val="24"/>
        </w:rPr>
      </w:pPr>
    </w:p>
    <w:p w14:paraId="5AFDA362" w14:textId="77777777" w:rsidR="008B13B1" w:rsidRDefault="008B13B1" w:rsidP="009E51A8">
      <w:pPr>
        <w:widowControl w:val="0"/>
        <w:autoSpaceDE w:val="0"/>
        <w:autoSpaceDN w:val="0"/>
        <w:spacing w:line="360" w:lineRule="auto"/>
        <w:jc w:val="left"/>
        <w:rPr>
          <w:rFonts w:ascii="Arial" w:hAnsi="Arial" w:cs="Arial"/>
          <w:color w:val="000000"/>
          <w:spacing w:val="40"/>
          <w:sz w:val="24"/>
          <w:szCs w:val="24"/>
        </w:rPr>
      </w:pPr>
    </w:p>
    <w:p w14:paraId="4F71C430" w14:textId="77777777" w:rsidR="008B13B1" w:rsidRDefault="008B13B1" w:rsidP="009E51A8">
      <w:pPr>
        <w:widowControl w:val="0"/>
        <w:autoSpaceDE w:val="0"/>
        <w:autoSpaceDN w:val="0"/>
        <w:spacing w:line="360" w:lineRule="auto"/>
        <w:jc w:val="left"/>
        <w:rPr>
          <w:rFonts w:ascii="Arial" w:hAnsi="Arial" w:cs="Arial"/>
          <w:color w:val="000000"/>
          <w:spacing w:val="40"/>
          <w:sz w:val="24"/>
          <w:szCs w:val="24"/>
        </w:rPr>
      </w:pPr>
    </w:p>
    <w:p w14:paraId="5A803A41" w14:textId="77777777" w:rsidR="008B13B1" w:rsidRDefault="008B13B1" w:rsidP="009E51A8">
      <w:pPr>
        <w:widowControl w:val="0"/>
        <w:autoSpaceDE w:val="0"/>
        <w:autoSpaceDN w:val="0"/>
        <w:spacing w:line="360" w:lineRule="auto"/>
        <w:jc w:val="left"/>
        <w:rPr>
          <w:rFonts w:ascii="Arial" w:hAnsi="Arial" w:cs="Arial"/>
          <w:color w:val="000000"/>
          <w:spacing w:val="40"/>
          <w:sz w:val="24"/>
          <w:szCs w:val="24"/>
        </w:rPr>
      </w:pPr>
    </w:p>
    <w:p w14:paraId="0447C122" w14:textId="77777777" w:rsidR="008B13B1" w:rsidRPr="00D91622" w:rsidRDefault="008B13B1" w:rsidP="009E51A8">
      <w:pPr>
        <w:widowControl w:val="0"/>
        <w:autoSpaceDE w:val="0"/>
        <w:autoSpaceDN w:val="0"/>
        <w:spacing w:line="360" w:lineRule="auto"/>
        <w:jc w:val="left"/>
        <w:rPr>
          <w:rFonts w:ascii="Arial" w:hAnsi="Arial" w:cs="Arial"/>
          <w:color w:val="000000"/>
          <w:spacing w:val="40"/>
          <w:sz w:val="24"/>
          <w:szCs w:val="24"/>
        </w:rPr>
      </w:pPr>
    </w:p>
    <w:p w14:paraId="0F3EAC32" w14:textId="05381039" w:rsidR="009E51A8" w:rsidRPr="00D91622" w:rsidRDefault="009E51A8" w:rsidP="00433C2A">
      <w:pPr>
        <w:widowControl w:val="0"/>
        <w:autoSpaceDE w:val="0"/>
        <w:autoSpaceDN w:val="0"/>
        <w:spacing w:line="360" w:lineRule="auto"/>
        <w:jc w:val="left"/>
        <w:rPr>
          <w:rFonts w:ascii="Arial" w:hAnsi="Arial" w:cs="Arial"/>
          <w:color w:val="000000"/>
          <w:sz w:val="24"/>
          <w:szCs w:val="24"/>
        </w:rPr>
      </w:pPr>
      <w:r w:rsidRPr="00D91622">
        <w:rPr>
          <w:rFonts w:ascii="Arial" w:hAnsi="Arial" w:cs="Arial"/>
          <w:color w:val="000000"/>
          <w:spacing w:val="40"/>
          <w:sz w:val="24"/>
          <w:szCs w:val="24"/>
        </w:rPr>
        <w:t xml:space="preserve">Таблица </w:t>
      </w:r>
      <w:r w:rsidR="00C55D7D">
        <w:rPr>
          <w:rFonts w:ascii="Arial" w:hAnsi="Arial" w:cs="Arial"/>
          <w:color w:val="000000"/>
          <w:spacing w:val="40"/>
          <w:sz w:val="24"/>
          <w:szCs w:val="24"/>
        </w:rPr>
        <w:t>1</w:t>
      </w:r>
      <w:r w:rsidRPr="00D91622">
        <w:rPr>
          <w:rFonts w:ascii="Arial" w:hAnsi="Arial" w:cs="Arial"/>
          <w:color w:val="000000"/>
          <w:sz w:val="24"/>
          <w:szCs w:val="24"/>
        </w:rPr>
        <w:t xml:space="preserve"> – </w:t>
      </w:r>
      <w:r>
        <w:rPr>
          <w:rFonts w:ascii="Arial" w:hAnsi="Arial" w:cs="Arial"/>
          <w:color w:val="000000"/>
          <w:sz w:val="24"/>
          <w:szCs w:val="24"/>
        </w:rPr>
        <w:t>Расчет возможных б</w:t>
      </w:r>
      <w:r w:rsidRPr="00D91622">
        <w:rPr>
          <w:rFonts w:ascii="Arial" w:hAnsi="Arial" w:cs="Arial"/>
          <w:color w:val="000000"/>
          <w:sz w:val="24"/>
          <w:szCs w:val="24"/>
        </w:rPr>
        <w:t>езвозвратны</w:t>
      </w:r>
      <w:r>
        <w:rPr>
          <w:rFonts w:ascii="Arial" w:hAnsi="Arial" w:cs="Arial"/>
          <w:color w:val="000000"/>
          <w:sz w:val="24"/>
          <w:szCs w:val="24"/>
        </w:rPr>
        <w:t>х</w:t>
      </w:r>
      <w:r w:rsidRPr="00D91622">
        <w:rPr>
          <w:rFonts w:ascii="Arial" w:hAnsi="Arial" w:cs="Arial"/>
          <w:color w:val="000000"/>
          <w:sz w:val="24"/>
          <w:szCs w:val="24"/>
        </w:rPr>
        <w:t xml:space="preserve"> потер</w:t>
      </w:r>
      <w:r>
        <w:rPr>
          <w:rFonts w:ascii="Arial" w:hAnsi="Arial" w:cs="Arial"/>
          <w:color w:val="000000"/>
          <w:sz w:val="24"/>
          <w:szCs w:val="24"/>
        </w:rPr>
        <w:t>ь</w:t>
      </w:r>
      <w:r w:rsidRPr="00D91622">
        <w:rPr>
          <w:rFonts w:ascii="Arial" w:hAnsi="Arial" w:cs="Arial"/>
          <w:color w:val="000000"/>
          <w:sz w:val="24"/>
          <w:szCs w:val="24"/>
        </w:rPr>
        <w:t xml:space="preserve"> населения от современных обычных средств поражения</w:t>
      </w:r>
      <w:r>
        <w:rPr>
          <w:rFonts w:ascii="Arial" w:hAnsi="Arial" w:cs="Arial"/>
          <w:color w:val="000000"/>
          <w:sz w:val="24"/>
          <w:szCs w:val="24"/>
        </w:rPr>
        <w:t>, %</w:t>
      </w:r>
    </w:p>
    <w:tbl>
      <w:tblPr>
        <w:tblW w:w="999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36"/>
        <w:gridCol w:w="708"/>
        <w:gridCol w:w="709"/>
        <w:gridCol w:w="642"/>
        <w:gridCol w:w="634"/>
        <w:gridCol w:w="567"/>
        <w:gridCol w:w="709"/>
        <w:gridCol w:w="708"/>
        <w:gridCol w:w="709"/>
        <w:gridCol w:w="567"/>
        <w:gridCol w:w="709"/>
      </w:tblGrid>
      <w:tr w:rsidR="006C7623" w:rsidRPr="00D91622" w14:paraId="6EEF437A" w14:textId="77777777" w:rsidTr="008B01A9">
        <w:trPr>
          <w:tblHeader/>
        </w:trPr>
        <w:tc>
          <w:tcPr>
            <w:tcW w:w="3336" w:type="dxa"/>
            <w:vMerge w:val="restart"/>
          </w:tcPr>
          <w:p w14:paraId="7260A219" w14:textId="2AA21F03" w:rsidR="006C7623" w:rsidRPr="00D91622" w:rsidRDefault="006C7623" w:rsidP="00913197">
            <w:pPr>
              <w:widowControl w:val="0"/>
              <w:autoSpaceDE w:val="0"/>
              <w:autoSpaceDN w:val="0"/>
              <w:spacing w:line="360" w:lineRule="auto"/>
              <w:jc w:val="center"/>
              <w:rPr>
                <w:rFonts w:ascii="Arial" w:hAnsi="Arial" w:cs="Arial"/>
                <w:color w:val="000000"/>
                <w:sz w:val="24"/>
                <w:szCs w:val="24"/>
              </w:rPr>
            </w:pPr>
            <w:r>
              <w:rPr>
                <w:rFonts w:ascii="Arial" w:hAnsi="Arial" w:cs="Arial"/>
                <w:color w:val="000000"/>
                <w:sz w:val="24"/>
                <w:szCs w:val="24"/>
              </w:rPr>
              <w:t>Потери</w:t>
            </w:r>
          </w:p>
        </w:tc>
        <w:tc>
          <w:tcPr>
            <w:tcW w:w="6662" w:type="dxa"/>
            <w:gridSpan w:val="10"/>
            <w:tcBorders>
              <w:bottom w:val="single" w:sz="4" w:space="0" w:color="auto"/>
            </w:tcBorders>
          </w:tcPr>
          <w:p w14:paraId="0037922C" w14:textId="77777777" w:rsidR="006C7623" w:rsidRPr="00D91622" w:rsidRDefault="006C7623" w:rsidP="00913197">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Степень поражения города (района)</w:t>
            </w:r>
          </w:p>
        </w:tc>
      </w:tr>
      <w:tr w:rsidR="006C7623" w:rsidRPr="00D91622" w14:paraId="214A003C" w14:textId="77777777" w:rsidTr="008B01A9">
        <w:trPr>
          <w:tblHeader/>
        </w:trPr>
        <w:tc>
          <w:tcPr>
            <w:tcW w:w="3336" w:type="dxa"/>
            <w:vMerge/>
            <w:tcBorders>
              <w:bottom w:val="double" w:sz="4" w:space="0" w:color="auto"/>
            </w:tcBorders>
          </w:tcPr>
          <w:p w14:paraId="6BFC8094" w14:textId="77777777" w:rsidR="006C7623" w:rsidRPr="00D91622" w:rsidRDefault="006C7623" w:rsidP="007D2893">
            <w:pPr>
              <w:widowControl w:val="0"/>
              <w:autoSpaceDE w:val="0"/>
              <w:autoSpaceDN w:val="0"/>
              <w:spacing w:line="360" w:lineRule="auto"/>
              <w:jc w:val="center"/>
              <w:rPr>
                <w:rFonts w:ascii="Arial" w:hAnsi="Arial" w:cs="Arial"/>
                <w:color w:val="000000"/>
                <w:sz w:val="24"/>
                <w:szCs w:val="24"/>
              </w:rPr>
            </w:pPr>
          </w:p>
        </w:tc>
        <w:tc>
          <w:tcPr>
            <w:tcW w:w="708" w:type="dxa"/>
            <w:tcBorders>
              <w:top w:val="single" w:sz="4" w:space="0" w:color="auto"/>
              <w:bottom w:val="double" w:sz="4" w:space="0" w:color="auto"/>
            </w:tcBorders>
          </w:tcPr>
          <w:p w14:paraId="50DD8D26" w14:textId="77777777" w:rsidR="006C7623" w:rsidRPr="00D91622" w:rsidRDefault="006C7623"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0,1</w:t>
            </w:r>
          </w:p>
        </w:tc>
        <w:tc>
          <w:tcPr>
            <w:tcW w:w="709" w:type="dxa"/>
            <w:tcBorders>
              <w:top w:val="single" w:sz="4" w:space="0" w:color="auto"/>
              <w:bottom w:val="double" w:sz="4" w:space="0" w:color="auto"/>
            </w:tcBorders>
          </w:tcPr>
          <w:p w14:paraId="5E7CCD7C" w14:textId="77777777" w:rsidR="006C7623" w:rsidRPr="00D91622" w:rsidRDefault="006C7623"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0,2</w:t>
            </w:r>
          </w:p>
        </w:tc>
        <w:tc>
          <w:tcPr>
            <w:tcW w:w="642" w:type="dxa"/>
            <w:tcBorders>
              <w:top w:val="single" w:sz="4" w:space="0" w:color="auto"/>
              <w:bottom w:val="double" w:sz="4" w:space="0" w:color="auto"/>
            </w:tcBorders>
          </w:tcPr>
          <w:p w14:paraId="74E3F05A" w14:textId="77777777" w:rsidR="006C7623" w:rsidRPr="00D91622" w:rsidRDefault="006C7623"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0,3</w:t>
            </w:r>
          </w:p>
        </w:tc>
        <w:tc>
          <w:tcPr>
            <w:tcW w:w="634" w:type="dxa"/>
            <w:tcBorders>
              <w:top w:val="single" w:sz="4" w:space="0" w:color="auto"/>
              <w:bottom w:val="double" w:sz="4" w:space="0" w:color="auto"/>
            </w:tcBorders>
          </w:tcPr>
          <w:p w14:paraId="67889285" w14:textId="77777777" w:rsidR="006C7623" w:rsidRPr="00D91622" w:rsidRDefault="006C7623"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0,4</w:t>
            </w:r>
          </w:p>
        </w:tc>
        <w:tc>
          <w:tcPr>
            <w:tcW w:w="567" w:type="dxa"/>
            <w:tcBorders>
              <w:top w:val="single" w:sz="4" w:space="0" w:color="auto"/>
              <w:bottom w:val="double" w:sz="4" w:space="0" w:color="auto"/>
            </w:tcBorders>
          </w:tcPr>
          <w:p w14:paraId="7D69F2D2" w14:textId="77777777" w:rsidR="006C7623" w:rsidRPr="00D91622" w:rsidRDefault="006C7623"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0,5</w:t>
            </w:r>
          </w:p>
        </w:tc>
        <w:tc>
          <w:tcPr>
            <w:tcW w:w="709" w:type="dxa"/>
            <w:tcBorders>
              <w:top w:val="single" w:sz="4" w:space="0" w:color="auto"/>
              <w:bottom w:val="double" w:sz="4" w:space="0" w:color="auto"/>
            </w:tcBorders>
          </w:tcPr>
          <w:p w14:paraId="649561D1" w14:textId="77777777" w:rsidR="006C7623" w:rsidRPr="00D91622" w:rsidRDefault="006C7623"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0,6</w:t>
            </w:r>
          </w:p>
        </w:tc>
        <w:tc>
          <w:tcPr>
            <w:tcW w:w="708" w:type="dxa"/>
            <w:tcBorders>
              <w:top w:val="single" w:sz="4" w:space="0" w:color="auto"/>
              <w:bottom w:val="double" w:sz="4" w:space="0" w:color="auto"/>
            </w:tcBorders>
          </w:tcPr>
          <w:p w14:paraId="51D66EC2" w14:textId="77777777" w:rsidR="006C7623" w:rsidRPr="00D91622" w:rsidRDefault="006C7623"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0,7</w:t>
            </w:r>
          </w:p>
        </w:tc>
        <w:tc>
          <w:tcPr>
            <w:tcW w:w="709" w:type="dxa"/>
            <w:tcBorders>
              <w:top w:val="single" w:sz="4" w:space="0" w:color="auto"/>
              <w:bottom w:val="double" w:sz="4" w:space="0" w:color="auto"/>
            </w:tcBorders>
          </w:tcPr>
          <w:p w14:paraId="2A63EE88" w14:textId="77777777" w:rsidR="006C7623" w:rsidRPr="00D91622" w:rsidRDefault="006C7623"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0,8</w:t>
            </w:r>
          </w:p>
        </w:tc>
        <w:tc>
          <w:tcPr>
            <w:tcW w:w="567" w:type="dxa"/>
            <w:tcBorders>
              <w:top w:val="single" w:sz="4" w:space="0" w:color="auto"/>
              <w:bottom w:val="double" w:sz="4" w:space="0" w:color="auto"/>
            </w:tcBorders>
          </w:tcPr>
          <w:p w14:paraId="56C29A04" w14:textId="77777777" w:rsidR="006C7623" w:rsidRPr="00D91622" w:rsidRDefault="006C7623"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0,9</w:t>
            </w:r>
          </w:p>
        </w:tc>
        <w:tc>
          <w:tcPr>
            <w:tcW w:w="709" w:type="dxa"/>
            <w:tcBorders>
              <w:top w:val="single" w:sz="4" w:space="0" w:color="auto"/>
              <w:bottom w:val="double" w:sz="4" w:space="0" w:color="auto"/>
            </w:tcBorders>
          </w:tcPr>
          <w:p w14:paraId="029B77A7" w14:textId="77777777" w:rsidR="006C7623" w:rsidRPr="00D91622" w:rsidRDefault="006C7623"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1,0</w:t>
            </w:r>
          </w:p>
        </w:tc>
      </w:tr>
      <w:tr w:rsidR="009E51A8" w:rsidRPr="00D91622" w14:paraId="29E547E6" w14:textId="77777777" w:rsidTr="008B01A9">
        <w:tc>
          <w:tcPr>
            <w:tcW w:w="3336" w:type="dxa"/>
            <w:tcBorders>
              <w:top w:val="double" w:sz="4" w:space="0" w:color="auto"/>
            </w:tcBorders>
          </w:tcPr>
          <w:p w14:paraId="2EF7CAFA" w14:textId="52D31BE5"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незащищенного населения</w:t>
            </w:r>
          </w:p>
        </w:tc>
        <w:tc>
          <w:tcPr>
            <w:tcW w:w="708" w:type="dxa"/>
            <w:tcBorders>
              <w:top w:val="double" w:sz="4" w:space="0" w:color="auto"/>
            </w:tcBorders>
          </w:tcPr>
          <w:p w14:paraId="7332A6BE"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1</w:t>
            </w:r>
          </w:p>
        </w:tc>
        <w:tc>
          <w:tcPr>
            <w:tcW w:w="709" w:type="dxa"/>
            <w:tcBorders>
              <w:top w:val="double" w:sz="4" w:space="0" w:color="auto"/>
            </w:tcBorders>
          </w:tcPr>
          <w:p w14:paraId="7933C3A0"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2</w:t>
            </w:r>
          </w:p>
        </w:tc>
        <w:tc>
          <w:tcPr>
            <w:tcW w:w="642" w:type="dxa"/>
            <w:tcBorders>
              <w:top w:val="double" w:sz="4" w:space="0" w:color="auto"/>
            </w:tcBorders>
          </w:tcPr>
          <w:p w14:paraId="51E4D406"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2,5</w:t>
            </w:r>
          </w:p>
        </w:tc>
        <w:tc>
          <w:tcPr>
            <w:tcW w:w="634" w:type="dxa"/>
            <w:tcBorders>
              <w:top w:val="double" w:sz="4" w:space="0" w:color="auto"/>
            </w:tcBorders>
          </w:tcPr>
          <w:p w14:paraId="52A6D09B"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3</w:t>
            </w:r>
          </w:p>
        </w:tc>
        <w:tc>
          <w:tcPr>
            <w:tcW w:w="567" w:type="dxa"/>
            <w:tcBorders>
              <w:top w:val="double" w:sz="4" w:space="0" w:color="auto"/>
            </w:tcBorders>
          </w:tcPr>
          <w:p w14:paraId="649DAFC2"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4</w:t>
            </w:r>
          </w:p>
        </w:tc>
        <w:tc>
          <w:tcPr>
            <w:tcW w:w="709" w:type="dxa"/>
            <w:tcBorders>
              <w:top w:val="double" w:sz="4" w:space="0" w:color="auto"/>
            </w:tcBorders>
          </w:tcPr>
          <w:p w14:paraId="106CA36F"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7</w:t>
            </w:r>
          </w:p>
        </w:tc>
        <w:tc>
          <w:tcPr>
            <w:tcW w:w="708" w:type="dxa"/>
            <w:tcBorders>
              <w:top w:val="double" w:sz="4" w:space="0" w:color="auto"/>
            </w:tcBorders>
          </w:tcPr>
          <w:p w14:paraId="32C699C4"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10</w:t>
            </w:r>
          </w:p>
        </w:tc>
        <w:tc>
          <w:tcPr>
            <w:tcW w:w="709" w:type="dxa"/>
            <w:tcBorders>
              <w:top w:val="double" w:sz="4" w:space="0" w:color="auto"/>
            </w:tcBorders>
          </w:tcPr>
          <w:p w14:paraId="0805AFC6"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20</w:t>
            </w:r>
          </w:p>
        </w:tc>
        <w:tc>
          <w:tcPr>
            <w:tcW w:w="567" w:type="dxa"/>
            <w:tcBorders>
              <w:top w:val="double" w:sz="4" w:space="0" w:color="auto"/>
            </w:tcBorders>
          </w:tcPr>
          <w:p w14:paraId="5D3501EA"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25</w:t>
            </w:r>
          </w:p>
        </w:tc>
        <w:tc>
          <w:tcPr>
            <w:tcW w:w="709" w:type="dxa"/>
            <w:tcBorders>
              <w:top w:val="double" w:sz="4" w:space="0" w:color="auto"/>
            </w:tcBorders>
          </w:tcPr>
          <w:p w14:paraId="559756AF"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30</w:t>
            </w:r>
          </w:p>
        </w:tc>
      </w:tr>
      <w:tr w:rsidR="009E51A8" w:rsidRPr="00D91622" w14:paraId="7E0FA75C" w14:textId="77777777" w:rsidTr="008B01A9">
        <w:tc>
          <w:tcPr>
            <w:tcW w:w="3336" w:type="dxa"/>
          </w:tcPr>
          <w:p w14:paraId="5C04119A" w14:textId="25AC4BE8" w:rsidR="009E51A8" w:rsidRPr="00D91622" w:rsidRDefault="009E51A8" w:rsidP="00433C2A">
            <w:pPr>
              <w:jc w:val="center"/>
              <w:rPr>
                <w:rFonts w:ascii="Arial" w:hAnsi="Arial" w:cs="Arial"/>
                <w:color w:val="000000"/>
                <w:sz w:val="24"/>
                <w:szCs w:val="24"/>
              </w:rPr>
            </w:pPr>
            <w:r w:rsidRPr="00D91622">
              <w:rPr>
                <w:rFonts w:ascii="Arial" w:hAnsi="Arial" w:cs="Arial"/>
                <w:color w:val="000000"/>
                <w:sz w:val="24"/>
                <w:szCs w:val="24"/>
              </w:rPr>
              <w:t>населения, укрытого в убежищах</w:t>
            </w:r>
          </w:p>
        </w:tc>
        <w:tc>
          <w:tcPr>
            <w:tcW w:w="708" w:type="dxa"/>
          </w:tcPr>
          <w:p w14:paraId="232432FD"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0,1</w:t>
            </w:r>
          </w:p>
        </w:tc>
        <w:tc>
          <w:tcPr>
            <w:tcW w:w="709" w:type="dxa"/>
          </w:tcPr>
          <w:p w14:paraId="3EC4D8EB"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0,2</w:t>
            </w:r>
          </w:p>
        </w:tc>
        <w:tc>
          <w:tcPr>
            <w:tcW w:w="642" w:type="dxa"/>
          </w:tcPr>
          <w:p w14:paraId="20C29460"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0,3</w:t>
            </w:r>
          </w:p>
        </w:tc>
        <w:tc>
          <w:tcPr>
            <w:tcW w:w="634" w:type="dxa"/>
          </w:tcPr>
          <w:p w14:paraId="63C2FB05"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0,5</w:t>
            </w:r>
          </w:p>
        </w:tc>
        <w:tc>
          <w:tcPr>
            <w:tcW w:w="567" w:type="dxa"/>
          </w:tcPr>
          <w:p w14:paraId="4A24C7FB"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0,6</w:t>
            </w:r>
          </w:p>
        </w:tc>
        <w:tc>
          <w:tcPr>
            <w:tcW w:w="709" w:type="dxa"/>
          </w:tcPr>
          <w:p w14:paraId="0018C7DF"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0,8</w:t>
            </w:r>
          </w:p>
        </w:tc>
        <w:tc>
          <w:tcPr>
            <w:tcW w:w="708" w:type="dxa"/>
          </w:tcPr>
          <w:p w14:paraId="51B867C3"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2,0</w:t>
            </w:r>
          </w:p>
        </w:tc>
        <w:tc>
          <w:tcPr>
            <w:tcW w:w="709" w:type="dxa"/>
          </w:tcPr>
          <w:p w14:paraId="2A71950F"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2,5</w:t>
            </w:r>
          </w:p>
        </w:tc>
        <w:tc>
          <w:tcPr>
            <w:tcW w:w="567" w:type="dxa"/>
          </w:tcPr>
          <w:p w14:paraId="6270332B"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3</w:t>
            </w:r>
          </w:p>
        </w:tc>
        <w:tc>
          <w:tcPr>
            <w:tcW w:w="709" w:type="dxa"/>
          </w:tcPr>
          <w:p w14:paraId="0567E6D8"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5</w:t>
            </w:r>
          </w:p>
        </w:tc>
      </w:tr>
      <w:tr w:rsidR="009E51A8" w:rsidRPr="00D91622" w14:paraId="0910A967" w14:textId="77777777" w:rsidTr="008B01A9">
        <w:tc>
          <w:tcPr>
            <w:tcW w:w="3336" w:type="dxa"/>
          </w:tcPr>
          <w:p w14:paraId="39946BC9" w14:textId="5DE8BFF9"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населения в простейших укрытиях</w:t>
            </w:r>
          </w:p>
        </w:tc>
        <w:tc>
          <w:tcPr>
            <w:tcW w:w="708" w:type="dxa"/>
          </w:tcPr>
          <w:p w14:paraId="0DF7BF23"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0,1</w:t>
            </w:r>
          </w:p>
        </w:tc>
        <w:tc>
          <w:tcPr>
            <w:tcW w:w="709" w:type="dxa"/>
          </w:tcPr>
          <w:p w14:paraId="746C4F45"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0,25</w:t>
            </w:r>
          </w:p>
        </w:tc>
        <w:tc>
          <w:tcPr>
            <w:tcW w:w="642" w:type="dxa"/>
          </w:tcPr>
          <w:p w14:paraId="7A29F4B0"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0,5</w:t>
            </w:r>
          </w:p>
        </w:tc>
        <w:tc>
          <w:tcPr>
            <w:tcW w:w="634" w:type="dxa"/>
          </w:tcPr>
          <w:p w14:paraId="369CF00F"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0,5</w:t>
            </w:r>
          </w:p>
        </w:tc>
        <w:tc>
          <w:tcPr>
            <w:tcW w:w="567" w:type="dxa"/>
          </w:tcPr>
          <w:p w14:paraId="3DB24D7C"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1,5</w:t>
            </w:r>
          </w:p>
        </w:tc>
        <w:tc>
          <w:tcPr>
            <w:tcW w:w="709" w:type="dxa"/>
          </w:tcPr>
          <w:p w14:paraId="7C53664F"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3</w:t>
            </w:r>
          </w:p>
        </w:tc>
        <w:tc>
          <w:tcPr>
            <w:tcW w:w="708" w:type="dxa"/>
          </w:tcPr>
          <w:p w14:paraId="2688E3DB"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5</w:t>
            </w:r>
          </w:p>
        </w:tc>
        <w:tc>
          <w:tcPr>
            <w:tcW w:w="709" w:type="dxa"/>
          </w:tcPr>
          <w:p w14:paraId="6C9A0579"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5</w:t>
            </w:r>
          </w:p>
        </w:tc>
        <w:tc>
          <w:tcPr>
            <w:tcW w:w="567" w:type="dxa"/>
          </w:tcPr>
          <w:p w14:paraId="6BD0E6A5"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7</w:t>
            </w:r>
          </w:p>
        </w:tc>
        <w:tc>
          <w:tcPr>
            <w:tcW w:w="709" w:type="dxa"/>
          </w:tcPr>
          <w:p w14:paraId="482D332A"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10</w:t>
            </w:r>
          </w:p>
        </w:tc>
      </w:tr>
    </w:tbl>
    <w:p w14:paraId="5F3F9168" w14:textId="77777777" w:rsidR="009E51A8" w:rsidRPr="00D91622" w:rsidRDefault="009E51A8" w:rsidP="009E51A8">
      <w:pPr>
        <w:widowControl w:val="0"/>
        <w:autoSpaceDE w:val="0"/>
        <w:autoSpaceDN w:val="0"/>
        <w:spacing w:line="360" w:lineRule="auto"/>
        <w:ind w:firstLine="540"/>
        <w:rPr>
          <w:rFonts w:ascii="Arial" w:hAnsi="Arial" w:cs="Arial"/>
          <w:color w:val="000000"/>
          <w:sz w:val="24"/>
          <w:szCs w:val="24"/>
        </w:rPr>
      </w:pPr>
    </w:p>
    <w:p w14:paraId="24BA3D71" w14:textId="7F496B83" w:rsidR="009E51A8" w:rsidRDefault="009E51A8" w:rsidP="009E51A8">
      <w:pPr>
        <w:widowControl w:val="0"/>
        <w:autoSpaceDE w:val="0"/>
        <w:autoSpaceDN w:val="0"/>
        <w:spacing w:line="360" w:lineRule="auto"/>
        <w:ind w:firstLine="539"/>
        <w:rPr>
          <w:rFonts w:ascii="Arial" w:hAnsi="Arial" w:cs="Arial"/>
          <w:color w:val="000000"/>
          <w:sz w:val="24"/>
          <w:szCs w:val="24"/>
        </w:rPr>
      </w:pPr>
      <w:r w:rsidRPr="00D91622">
        <w:rPr>
          <w:rFonts w:ascii="Arial" w:hAnsi="Arial" w:cs="Arial"/>
          <w:color w:val="000000"/>
          <w:sz w:val="24"/>
          <w:szCs w:val="24"/>
        </w:rPr>
        <w:t xml:space="preserve">Прогноз безвозвратных потерь персонала на объектах экономики, продолжающих производственную деятельность в военное время, от современных средств поражения проводится исходя из степени разрушения объекта с использование таблицы </w:t>
      </w:r>
      <w:r w:rsidR="008B13B1">
        <w:rPr>
          <w:rFonts w:ascii="Arial" w:hAnsi="Arial" w:cs="Arial"/>
          <w:color w:val="000000"/>
          <w:sz w:val="24"/>
          <w:szCs w:val="24"/>
        </w:rPr>
        <w:t>2</w:t>
      </w:r>
      <w:r w:rsidRPr="00D91622">
        <w:rPr>
          <w:rFonts w:ascii="Arial" w:hAnsi="Arial" w:cs="Arial"/>
          <w:color w:val="000000"/>
          <w:sz w:val="24"/>
          <w:szCs w:val="24"/>
        </w:rPr>
        <w:t>.</w:t>
      </w:r>
    </w:p>
    <w:p w14:paraId="17D3D8CB" w14:textId="0C4C9C76" w:rsidR="009E51A8" w:rsidRPr="00D91622" w:rsidRDefault="009E51A8" w:rsidP="009E51A8">
      <w:pPr>
        <w:widowControl w:val="0"/>
        <w:autoSpaceDE w:val="0"/>
        <w:autoSpaceDN w:val="0"/>
        <w:spacing w:line="360" w:lineRule="auto"/>
        <w:ind w:firstLine="539"/>
        <w:rPr>
          <w:rFonts w:ascii="Arial" w:hAnsi="Arial" w:cs="Arial"/>
          <w:color w:val="000000"/>
          <w:sz w:val="24"/>
          <w:szCs w:val="24"/>
        </w:rPr>
      </w:pPr>
      <w:r>
        <w:rPr>
          <w:rFonts w:ascii="Arial" w:hAnsi="Arial" w:cs="Arial"/>
          <w:color w:val="000000"/>
          <w:sz w:val="24"/>
          <w:szCs w:val="24"/>
        </w:rPr>
        <w:t>Степень</w:t>
      </w:r>
      <w:r w:rsidRPr="005144DB">
        <w:rPr>
          <w:rFonts w:ascii="Arial" w:hAnsi="Arial" w:cs="Arial"/>
          <w:color w:val="000000"/>
          <w:sz w:val="24"/>
          <w:szCs w:val="24"/>
        </w:rPr>
        <w:t xml:space="preserve"> разрушения объекта экономики </w:t>
      </w:r>
      <w:r>
        <w:rPr>
          <w:rFonts w:ascii="Arial" w:hAnsi="Arial" w:cs="Arial"/>
          <w:color w:val="000000"/>
          <w:sz w:val="24"/>
          <w:szCs w:val="24"/>
        </w:rPr>
        <w:t xml:space="preserve">определяется </w:t>
      </w:r>
      <w:r w:rsidRPr="005144DB">
        <w:rPr>
          <w:rFonts w:ascii="Arial" w:hAnsi="Arial" w:cs="Arial"/>
          <w:color w:val="000000"/>
          <w:sz w:val="24"/>
          <w:szCs w:val="24"/>
        </w:rPr>
        <w:t xml:space="preserve">в соответствии с </w:t>
      </w:r>
      <w:r w:rsidR="006C7623" w:rsidRPr="005144DB">
        <w:rPr>
          <w:rFonts w:ascii="Arial" w:hAnsi="Arial" w:cs="Arial"/>
          <w:color w:val="000000"/>
          <w:sz w:val="24"/>
          <w:szCs w:val="24"/>
        </w:rPr>
        <w:t>ГОСТ</w:t>
      </w:r>
      <w:r w:rsidR="006C7623">
        <w:rPr>
          <w:rFonts w:ascii="Arial" w:hAnsi="Arial" w:cs="Arial"/>
          <w:color w:val="000000"/>
          <w:sz w:val="24"/>
          <w:szCs w:val="24"/>
        </w:rPr>
        <w:t> </w:t>
      </w:r>
      <w:r w:rsidR="006C7623" w:rsidRPr="005144DB">
        <w:rPr>
          <w:rFonts w:ascii="Arial" w:hAnsi="Arial" w:cs="Arial"/>
          <w:color w:val="000000"/>
          <w:sz w:val="24"/>
          <w:szCs w:val="24"/>
        </w:rPr>
        <w:t>Р</w:t>
      </w:r>
      <w:r w:rsidR="006C7623">
        <w:rPr>
          <w:rFonts w:ascii="Arial" w:hAnsi="Arial" w:cs="Arial"/>
          <w:color w:val="000000"/>
          <w:sz w:val="24"/>
          <w:szCs w:val="24"/>
        </w:rPr>
        <w:t> </w:t>
      </w:r>
      <w:r w:rsidR="00FA7D38">
        <w:rPr>
          <w:rFonts w:ascii="Arial" w:hAnsi="Arial" w:cs="Arial"/>
          <w:color w:val="000000"/>
          <w:sz w:val="24"/>
          <w:szCs w:val="24"/>
        </w:rPr>
        <w:t>4</w:t>
      </w:r>
      <w:r w:rsidRPr="005144DB">
        <w:rPr>
          <w:rFonts w:ascii="Arial" w:hAnsi="Arial" w:cs="Arial"/>
          <w:color w:val="000000"/>
          <w:sz w:val="24"/>
          <w:szCs w:val="24"/>
        </w:rPr>
        <w:t>2.</w:t>
      </w:r>
      <w:r w:rsidR="006C7623">
        <w:rPr>
          <w:rFonts w:ascii="Arial" w:hAnsi="Arial" w:cs="Arial"/>
          <w:color w:val="000000"/>
          <w:sz w:val="24"/>
          <w:szCs w:val="24"/>
        </w:rPr>
        <w:t>2</w:t>
      </w:r>
      <w:r w:rsidRPr="005144DB">
        <w:rPr>
          <w:rFonts w:ascii="Arial" w:hAnsi="Arial" w:cs="Arial"/>
          <w:color w:val="000000"/>
          <w:sz w:val="24"/>
          <w:szCs w:val="24"/>
        </w:rPr>
        <w:t>.</w:t>
      </w:r>
      <w:r w:rsidR="00FA7D38">
        <w:rPr>
          <w:rFonts w:ascii="Arial" w:hAnsi="Arial" w:cs="Arial"/>
          <w:color w:val="000000"/>
          <w:sz w:val="24"/>
          <w:szCs w:val="24"/>
        </w:rPr>
        <w:t>01</w:t>
      </w:r>
      <w:r>
        <w:rPr>
          <w:rFonts w:ascii="Arial" w:hAnsi="Arial" w:cs="Arial"/>
          <w:color w:val="000000"/>
          <w:sz w:val="24"/>
          <w:szCs w:val="24"/>
        </w:rPr>
        <w:t>.</w:t>
      </w:r>
    </w:p>
    <w:p w14:paraId="353094D3" w14:textId="77777777" w:rsidR="009E51A8" w:rsidRPr="00D91622" w:rsidRDefault="009E51A8" w:rsidP="009E51A8">
      <w:pPr>
        <w:widowControl w:val="0"/>
        <w:autoSpaceDE w:val="0"/>
        <w:autoSpaceDN w:val="0"/>
        <w:spacing w:line="360" w:lineRule="auto"/>
        <w:jc w:val="left"/>
        <w:rPr>
          <w:rFonts w:ascii="Arial" w:hAnsi="Arial" w:cs="Arial"/>
          <w:color w:val="000000"/>
          <w:spacing w:val="30"/>
          <w:sz w:val="24"/>
          <w:szCs w:val="24"/>
        </w:rPr>
      </w:pPr>
    </w:p>
    <w:p w14:paraId="23CA3B85" w14:textId="5777E5A4" w:rsidR="009E51A8" w:rsidRPr="00D91622" w:rsidRDefault="009E51A8" w:rsidP="009E51A8">
      <w:pPr>
        <w:widowControl w:val="0"/>
        <w:autoSpaceDE w:val="0"/>
        <w:autoSpaceDN w:val="0"/>
        <w:spacing w:line="360" w:lineRule="auto"/>
        <w:rPr>
          <w:rFonts w:ascii="Arial" w:hAnsi="Arial" w:cs="Arial"/>
          <w:color w:val="000000"/>
          <w:sz w:val="24"/>
          <w:szCs w:val="24"/>
        </w:rPr>
      </w:pPr>
      <w:r w:rsidRPr="00D91622">
        <w:rPr>
          <w:rFonts w:ascii="Arial" w:hAnsi="Arial" w:cs="Arial"/>
          <w:color w:val="000000"/>
          <w:spacing w:val="40"/>
          <w:sz w:val="24"/>
          <w:szCs w:val="24"/>
        </w:rPr>
        <w:t xml:space="preserve">Таблица </w:t>
      </w:r>
      <w:r w:rsidR="008B13B1">
        <w:rPr>
          <w:rFonts w:ascii="Arial" w:hAnsi="Arial" w:cs="Arial"/>
          <w:color w:val="000000"/>
          <w:spacing w:val="40"/>
          <w:sz w:val="24"/>
          <w:szCs w:val="24"/>
        </w:rPr>
        <w:t>2</w:t>
      </w:r>
      <w:r w:rsidRPr="00D91622">
        <w:rPr>
          <w:rFonts w:ascii="Arial" w:hAnsi="Arial" w:cs="Arial"/>
          <w:color w:val="000000"/>
          <w:sz w:val="24"/>
          <w:szCs w:val="24"/>
        </w:rPr>
        <w:t xml:space="preserve"> - Расчет </w:t>
      </w:r>
      <w:r>
        <w:rPr>
          <w:rFonts w:ascii="Arial" w:hAnsi="Arial" w:cs="Arial"/>
          <w:color w:val="000000"/>
          <w:sz w:val="24"/>
          <w:szCs w:val="24"/>
        </w:rPr>
        <w:t xml:space="preserve">возможных </w:t>
      </w:r>
      <w:r w:rsidRPr="00D91622">
        <w:rPr>
          <w:rFonts w:ascii="Arial" w:hAnsi="Arial" w:cs="Arial"/>
          <w:color w:val="000000"/>
          <w:sz w:val="24"/>
          <w:szCs w:val="24"/>
        </w:rPr>
        <w:t>безвозвратных потерь персонала объектов экономики от современных обычных средств поражения противника,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8"/>
        <w:gridCol w:w="1896"/>
        <w:gridCol w:w="1304"/>
        <w:gridCol w:w="1304"/>
        <w:gridCol w:w="1666"/>
      </w:tblGrid>
      <w:tr w:rsidR="008B01A9" w:rsidRPr="00D91622" w14:paraId="215CC76D" w14:textId="77777777" w:rsidTr="00B363A6">
        <w:tc>
          <w:tcPr>
            <w:tcW w:w="3748" w:type="dxa"/>
            <w:vMerge w:val="restart"/>
          </w:tcPr>
          <w:p w14:paraId="205A2121" w14:textId="2259A28F" w:rsidR="008B01A9" w:rsidRPr="00D91622" w:rsidRDefault="008B01A9" w:rsidP="007D2893">
            <w:pPr>
              <w:widowControl w:val="0"/>
              <w:autoSpaceDE w:val="0"/>
              <w:autoSpaceDN w:val="0"/>
              <w:spacing w:line="360" w:lineRule="auto"/>
              <w:jc w:val="center"/>
              <w:rPr>
                <w:rFonts w:ascii="Arial" w:hAnsi="Arial" w:cs="Arial"/>
                <w:color w:val="000000"/>
                <w:sz w:val="24"/>
                <w:szCs w:val="24"/>
              </w:rPr>
            </w:pPr>
            <w:r>
              <w:rPr>
                <w:rFonts w:ascii="Arial" w:hAnsi="Arial" w:cs="Arial"/>
                <w:color w:val="000000"/>
                <w:sz w:val="24"/>
                <w:szCs w:val="24"/>
              </w:rPr>
              <w:t xml:space="preserve">Потери </w:t>
            </w:r>
          </w:p>
        </w:tc>
        <w:tc>
          <w:tcPr>
            <w:tcW w:w="6170" w:type="dxa"/>
            <w:gridSpan w:val="4"/>
          </w:tcPr>
          <w:p w14:paraId="3CB5B13A" w14:textId="77777777" w:rsidR="008B01A9" w:rsidRPr="00D91622" w:rsidRDefault="008B01A9"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Степень разрушения объекта экономики</w:t>
            </w:r>
          </w:p>
        </w:tc>
      </w:tr>
      <w:tr w:rsidR="008B01A9" w:rsidRPr="00D91622" w14:paraId="74307EDC" w14:textId="77777777" w:rsidTr="00B363A6">
        <w:tc>
          <w:tcPr>
            <w:tcW w:w="3748" w:type="dxa"/>
            <w:vMerge/>
          </w:tcPr>
          <w:p w14:paraId="5A3D55CD" w14:textId="77777777" w:rsidR="008B01A9" w:rsidRPr="00001F76" w:rsidDel="008B01A9" w:rsidRDefault="008B01A9" w:rsidP="007D2893">
            <w:pPr>
              <w:widowControl w:val="0"/>
              <w:autoSpaceDE w:val="0"/>
              <w:autoSpaceDN w:val="0"/>
              <w:spacing w:line="360" w:lineRule="auto"/>
              <w:jc w:val="center"/>
              <w:rPr>
                <w:rFonts w:ascii="Arial" w:hAnsi="Arial" w:cs="Arial"/>
                <w:color w:val="000000"/>
                <w:sz w:val="24"/>
                <w:szCs w:val="24"/>
              </w:rPr>
            </w:pPr>
          </w:p>
        </w:tc>
        <w:tc>
          <w:tcPr>
            <w:tcW w:w="1896" w:type="dxa"/>
            <w:tcBorders>
              <w:top w:val="double" w:sz="4" w:space="0" w:color="auto"/>
            </w:tcBorders>
          </w:tcPr>
          <w:p w14:paraId="7E11915B" w14:textId="1F862D97" w:rsidR="008B01A9" w:rsidRPr="00D91622" w:rsidRDefault="008B01A9" w:rsidP="007D2893">
            <w:pPr>
              <w:widowControl w:val="0"/>
              <w:autoSpaceDE w:val="0"/>
              <w:autoSpaceDN w:val="0"/>
              <w:spacing w:line="360" w:lineRule="auto"/>
              <w:jc w:val="center"/>
              <w:rPr>
                <w:rFonts w:ascii="Arial" w:hAnsi="Arial" w:cs="Arial"/>
                <w:color w:val="000000"/>
                <w:sz w:val="24"/>
                <w:szCs w:val="24"/>
              </w:rPr>
            </w:pPr>
            <w:r>
              <w:rPr>
                <w:rFonts w:ascii="Arial" w:hAnsi="Arial" w:cs="Arial"/>
                <w:color w:val="000000"/>
                <w:sz w:val="24"/>
                <w:szCs w:val="24"/>
              </w:rPr>
              <w:t>Слабые</w:t>
            </w:r>
          </w:p>
        </w:tc>
        <w:tc>
          <w:tcPr>
            <w:tcW w:w="1304" w:type="dxa"/>
            <w:tcBorders>
              <w:top w:val="double" w:sz="4" w:space="0" w:color="auto"/>
            </w:tcBorders>
          </w:tcPr>
          <w:p w14:paraId="030241E1" w14:textId="798FBF3C" w:rsidR="008B01A9" w:rsidRPr="00D91622" w:rsidRDefault="008B01A9" w:rsidP="007D2893">
            <w:pPr>
              <w:widowControl w:val="0"/>
              <w:autoSpaceDE w:val="0"/>
              <w:autoSpaceDN w:val="0"/>
              <w:spacing w:line="360" w:lineRule="auto"/>
              <w:jc w:val="center"/>
              <w:rPr>
                <w:rFonts w:ascii="Arial" w:hAnsi="Arial" w:cs="Arial"/>
                <w:color w:val="000000"/>
                <w:sz w:val="24"/>
                <w:szCs w:val="24"/>
              </w:rPr>
            </w:pPr>
            <w:r>
              <w:rPr>
                <w:rFonts w:ascii="Arial" w:hAnsi="Arial" w:cs="Arial"/>
                <w:color w:val="000000"/>
                <w:sz w:val="24"/>
                <w:szCs w:val="24"/>
              </w:rPr>
              <w:t xml:space="preserve">Средние </w:t>
            </w:r>
          </w:p>
        </w:tc>
        <w:tc>
          <w:tcPr>
            <w:tcW w:w="1304" w:type="dxa"/>
            <w:tcBorders>
              <w:top w:val="double" w:sz="4" w:space="0" w:color="auto"/>
            </w:tcBorders>
          </w:tcPr>
          <w:p w14:paraId="08A604EC" w14:textId="1AA868A5" w:rsidR="008B01A9" w:rsidRPr="00D91622" w:rsidRDefault="008B01A9" w:rsidP="007D2893">
            <w:pPr>
              <w:widowControl w:val="0"/>
              <w:autoSpaceDE w:val="0"/>
              <w:autoSpaceDN w:val="0"/>
              <w:spacing w:line="360" w:lineRule="auto"/>
              <w:jc w:val="center"/>
              <w:rPr>
                <w:rFonts w:ascii="Arial" w:hAnsi="Arial" w:cs="Arial"/>
                <w:color w:val="000000"/>
                <w:sz w:val="24"/>
                <w:szCs w:val="24"/>
              </w:rPr>
            </w:pPr>
            <w:r>
              <w:rPr>
                <w:rFonts w:ascii="Arial" w:hAnsi="Arial" w:cs="Arial"/>
                <w:color w:val="000000"/>
                <w:sz w:val="24"/>
                <w:szCs w:val="24"/>
              </w:rPr>
              <w:t>Сильные</w:t>
            </w:r>
          </w:p>
        </w:tc>
        <w:tc>
          <w:tcPr>
            <w:tcW w:w="1666" w:type="dxa"/>
            <w:tcBorders>
              <w:top w:val="double" w:sz="4" w:space="0" w:color="auto"/>
            </w:tcBorders>
          </w:tcPr>
          <w:p w14:paraId="64177D58" w14:textId="49C3418E" w:rsidR="008B01A9" w:rsidRPr="00D91622" w:rsidRDefault="008B01A9" w:rsidP="007D2893">
            <w:pPr>
              <w:widowControl w:val="0"/>
              <w:autoSpaceDE w:val="0"/>
              <w:autoSpaceDN w:val="0"/>
              <w:spacing w:line="360" w:lineRule="auto"/>
              <w:jc w:val="center"/>
              <w:rPr>
                <w:rFonts w:ascii="Arial" w:hAnsi="Arial" w:cs="Arial"/>
                <w:color w:val="000000"/>
                <w:sz w:val="24"/>
                <w:szCs w:val="24"/>
              </w:rPr>
            </w:pPr>
            <w:r>
              <w:rPr>
                <w:rFonts w:ascii="Arial" w:hAnsi="Arial" w:cs="Arial"/>
                <w:color w:val="000000"/>
                <w:sz w:val="24"/>
                <w:szCs w:val="24"/>
              </w:rPr>
              <w:t>Полные</w:t>
            </w:r>
          </w:p>
        </w:tc>
      </w:tr>
      <w:tr w:rsidR="009E51A8" w:rsidRPr="00D91622" w14:paraId="611C061C" w14:textId="77777777" w:rsidTr="007D2893">
        <w:tc>
          <w:tcPr>
            <w:tcW w:w="3748" w:type="dxa"/>
            <w:tcBorders>
              <w:top w:val="double" w:sz="4" w:space="0" w:color="auto"/>
            </w:tcBorders>
          </w:tcPr>
          <w:p w14:paraId="7F5B73C4" w14:textId="0D0FFDDF" w:rsidR="009E51A8" w:rsidRPr="00001F76" w:rsidRDefault="009E51A8" w:rsidP="007D2893">
            <w:pPr>
              <w:widowControl w:val="0"/>
              <w:autoSpaceDE w:val="0"/>
              <w:autoSpaceDN w:val="0"/>
              <w:spacing w:line="360" w:lineRule="auto"/>
              <w:jc w:val="center"/>
              <w:rPr>
                <w:rFonts w:ascii="Arial" w:hAnsi="Arial" w:cs="Arial"/>
                <w:color w:val="000000"/>
                <w:sz w:val="24"/>
                <w:szCs w:val="24"/>
              </w:rPr>
            </w:pPr>
            <w:r w:rsidRPr="00001F76">
              <w:rPr>
                <w:rFonts w:ascii="Arial" w:hAnsi="Arial" w:cs="Arial"/>
                <w:color w:val="000000"/>
                <w:sz w:val="24"/>
                <w:szCs w:val="24"/>
              </w:rPr>
              <w:t>незащищенного персонала</w:t>
            </w:r>
          </w:p>
        </w:tc>
        <w:tc>
          <w:tcPr>
            <w:tcW w:w="1896" w:type="dxa"/>
            <w:tcBorders>
              <w:top w:val="double" w:sz="4" w:space="0" w:color="auto"/>
            </w:tcBorders>
          </w:tcPr>
          <w:p w14:paraId="727517DE"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5</w:t>
            </w:r>
          </w:p>
        </w:tc>
        <w:tc>
          <w:tcPr>
            <w:tcW w:w="1304" w:type="dxa"/>
            <w:tcBorders>
              <w:top w:val="double" w:sz="4" w:space="0" w:color="auto"/>
            </w:tcBorders>
          </w:tcPr>
          <w:p w14:paraId="11218E9F"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8</w:t>
            </w:r>
          </w:p>
        </w:tc>
        <w:tc>
          <w:tcPr>
            <w:tcW w:w="1304" w:type="dxa"/>
            <w:tcBorders>
              <w:top w:val="double" w:sz="4" w:space="0" w:color="auto"/>
            </w:tcBorders>
          </w:tcPr>
          <w:p w14:paraId="4F691DB0"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55</w:t>
            </w:r>
          </w:p>
        </w:tc>
        <w:tc>
          <w:tcPr>
            <w:tcW w:w="1666" w:type="dxa"/>
            <w:tcBorders>
              <w:top w:val="double" w:sz="4" w:space="0" w:color="auto"/>
            </w:tcBorders>
          </w:tcPr>
          <w:p w14:paraId="0EA4BE0F"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70</w:t>
            </w:r>
          </w:p>
        </w:tc>
      </w:tr>
      <w:tr w:rsidR="009E51A8" w:rsidRPr="00D91622" w14:paraId="2F340293" w14:textId="77777777" w:rsidTr="007D2893">
        <w:tc>
          <w:tcPr>
            <w:tcW w:w="3748" w:type="dxa"/>
          </w:tcPr>
          <w:p w14:paraId="0B235703" w14:textId="43C861F8"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001F76">
              <w:rPr>
                <w:rFonts w:ascii="Arial" w:hAnsi="Arial" w:cs="Arial"/>
                <w:color w:val="000000"/>
                <w:sz w:val="24"/>
                <w:szCs w:val="24"/>
              </w:rPr>
              <w:t>персонала, укрытого в убежищах</w:t>
            </w:r>
            <w:r w:rsidRPr="00001F76" w:rsidDel="00001F76">
              <w:rPr>
                <w:rFonts w:ascii="Arial" w:hAnsi="Arial" w:cs="Arial"/>
                <w:color w:val="000000"/>
                <w:sz w:val="24"/>
                <w:szCs w:val="24"/>
              </w:rPr>
              <w:t xml:space="preserve"> </w:t>
            </w:r>
          </w:p>
        </w:tc>
        <w:tc>
          <w:tcPr>
            <w:tcW w:w="1896" w:type="dxa"/>
          </w:tcPr>
          <w:p w14:paraId="65CDC4B6"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0,2</w:t>
            </w:r>
          </w:p>
        </w:tc>
        <w:tc>
          <w:tcPr>
            <w:tcW w:w="1304" w:type="dxa"/>
          </w:tcPr>
          <w:p w14:paraId="220063EB"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0,7</w:t>
            </w:r>
          </w:p>
        </w:tc>
        <w:tc>
          <w:tcPr>
            <w:tcW w:w="1304" w:type="dxa"/>
          </w:tcPr>
          <w:p w14:paraId="0405F422"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1,7</w:t>
            </w:r>
          </w:p>
        </w:tc>
        <w:tc>
          <w:tcPr>
            <w:tcW w:w="1666" w:type="dxa"/>
          </w:tcPr>
          <w:p w14:paraId="737373F2"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4,5</w:t>
            </w:r>
          </w:p>
        </w:tc>
      </w:tr>
      <w:tr w:rsidR="009E51A8" w:rsidRPr="00722BC8" w14:paraId="38B4EF4A" w14:textId="77777777" w:rsidTr="007D2893">
        <w:tc>
          <w:tcPr>
            <w:tcW w:w="3748" w:type="dxa"/>
          </w:tcPr>
          <w:p w14:paraId="79539E63" w14:textId="0768643F"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001F76">
              <w:rPr>
                <w:rFonts w:ascii="Arial" w:hAnsi="Arial" w:cs="Arial"/>
                <w:color w:val="000000"/>
                <w:sz w:val="24"/>
                <w:szCs w:val="24"/>
              </w:rPr>
              <w:t>персонала в простейших укрытиях</w:t>
            </w:r>
          </w:p>
        </w:tc>
        <w:tc>
          <w:tcPr>
            <w:tcW w:w="1896" w:type="dxa"/>
          </w:tcPr>
          <w:p w14:paraId="17F025C4"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0,8</w:t>
            </w:r>
          </w:p>
        </w:tc>
        <w:tc>
          <w:tcPr>
            <w:tcW w:w="1304" w:type="dxa"/>
          </w:tcPr>
          <w:p w14:paraId="72E595F5"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2,5</w:t>
            </w:r>
          </w:p>
        </w:tc>
        <w:tc>
          <w:tcPr>
            <w:tcW w:w="1304" w:type="dxa"/>
          </w:tcPr>
          <w:p w14:paraId="6CB6DC53"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20,0</w:t>
            </w:r>
          </w:p>
        </w:tc>
        <w:tc>
          <w:tcPr>
            <w:tcW w:w="1666" w:type="dxa"/>
          </w:tcPr>
          <w:p w14:paraId="3E2F53F7" w14:textId="77777777" w:rsidR="009E51A8" w:rsidRPr="00D91622" w:rsidRDefault="009E51A8" w:rsidP="007D2893">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25,0</w:t>
            </w:r>
          </w:p>
        </w:tc>
      </w:tr>
    </w:tbl>
    <w:p w14:paraId="618A3CF1" w14:textId="77777777" w:rsidR="009E51A8" w:rsidRPr="00AF1761" w:rsidRDefault="009E51A8" w:rsidP="00AF1761">
      <w:pPr>
        <w:pStyle w:val="ConsPlusNormal"/>
        <w:spacing w:line="360" w:lineRule="auto"/>
        <w:ind w:firstLine="709"/>
        <w:jc w:val="both"/>
        <w:rPr>
          <w:rFonts w:ascii="Arial" w:hAnsi="Arial" w:cs="Arial"/>
          <w:color w:val="000000"/>
          <w:szCs w:val="24"/>
        </w:rPr>
      </w:pPr>
    </w:p>
    <w:p w14:paraId="434AF97D" w14:textId="77777777" w:rsidR="00FC62F7" w:rsidRDefault="005214CE" w:rsidP="008B13B1">
      <w:pPr>
        <w:pStyle w:val="ConsPlusNormal"/>
        <w:keepNext/>
        <w:widowControl/>
        <w:spacing w:line="360" w:lineRule="auto"/>
        <w:ind w:firstLine="709"/>
        <w:jc w:val="both"/>
        <w:rPr>
          <w:rFonts w:ascii="Arial" w:hAnsi="Arial" w:cs="Arial"/>
          <w:b/>
          <w:color w:val="000000"/>
          <w:sz w:val="28"/>
          <w:szCs w:val="24"/>
        </w:rPr>
      </w:pPr>
      <w:r w:rsidRPr="00A6770F">
        <w:rPr>
          <w:rFonts w:ascii="Arial" w:hAnsi="Arial" w:cs="Arial"/>
          <w:b/>
          <w:color w:val="000000"/>
          <w:sz w:val="28"/>
          <w:szCs w:val="24"/>
        </w:rPr>
        <w:lastRenderedPageBreak/>
        <w:t>6</w:t>
      </w:r>
      <w:r w:rsidR="00FC62F7" w:rsidRPr="00A6770F">
        <w:rPr>
          <w:rFonts w:ascii="Arial" w:hAnsi="Arial" w:cs="Arial"/>
          <w:b/>
          <w:color w:val="000000"/>
          <w:sz w:val="28"/>
          <w:szCs w:val="24"/>
        </w:rPr>
        <w:t> Основные мероприятия по гражданской обороне, осуществляемые в целях решения задачи, связанной со срочным захоронением трупов животных в военное и мирное время</w:t>
      </w:r>
    </w:p>
    <w:p w14:paraId="2E5218DD" w14:textId="77777777" w:rsidR="005B447D" w:rsidRPr="00091E9C" w:rsidRDefault="005B447D" w:rsidP="00091E9C">
      <w:pPr>
        <w:pStyle w:val="ConsPlusNormal"/>
        <w:spacing w:line="360" w:lineRule="auto"/>
        <w:ind w:firstLine="709"/>
        <w:jc w:val="both"/>
        <w:rPr>
          <w:rFonts w:ascii="Arial" w:hAnsi="Arial" w:cs="Arial"/>
          <w:color w:val="000000"/>
          <w:szCs w:val="24"/>
        </w:rPr>
      </w:pPr>
    </w:p>
    <w:p w14:paraId="1E9091B5" w14:textId="32693FBE" w:rsidR="00FC62F7" w:rsidRPr="00091E9C" w:rsidRDefault="00091E9C" w:rsidP="00091E9C">
      <w:pPr>
        <w:pStyle w:val="ConsPlusNormal"/>
        <w:spacing w:line="360" w:lineRule="auto"/>
        <w:ind w:firstLine="709"/>
        <w:jc w:val="both"/>
        <w:rPr>
          <w:rFonts w:ascii="Arial" w:hAnsi="Arial" w:cs="Arial"/>
          <w:color w:val="000000"/>
          <w:szCs w:val="24"/>
        </w:rPr>
      </w:pPr>
      <w:r>
        <w:rPr>
          <w:rFonts w:ascii="Arial" w:hAnsi="Arial" w:cs="Arial"/>
          <w:color w:val="000000"/>
          <w:szCs w:val="24"/>
        </w:rPr>
        <w:t xml:space="preserve">6.1 </w:t>
      </w:r>
      <w:r w:rsidR="00FC62F7" w:rsidRPr="00091E9C">
        <w:rPr>
          <w:rFonts w:ascii="Arial" w:hAnsi="Arial" w:cs="Arial"/>
          <w:color w:val="000000"/>
          <w:szCs w:val="24"/>
        </w:rPr>
        <w:t xml:space="preserve">Основные мероприятия по гражданской обороне, осуществляемые в целях решения задачи, связанной со срочным захоронением трупов животных в военное и мирное время, осуществляются </w:t>
      </w:r>
      <w:r w:rsidR="0066192C">
        <w:rPr>
          <w:rFonts w:ascii="Arial" w:hAnsi="Arial" w:cs="Arial"/>
          <w:color w:val="000000"/>
          <w:szCs w:val="24"/>
        </w:rPr>
        <w:t>в соответствии с требованиями [4</w:t>
      </w:r>
      <w:r w:rsidR="00FC62F7" w:rsidRPr="00091E9C">
        <w:rPr>
          <w:rFonts w:ascii="Arial" w:hAnsi="Arial" w:cs="Arial"/>
          <w:color w:val="000000"/>
          <w:szCs w:val="24"/>
        </w:rPr>
        <w:t>].</w:t>
      </w:r>
    </w:p>
    <w:p w14:paraId="4BAA8664" w14:textId="075798B4" w:rsidR="005214CE" w:rsidRPr="00091E9C" w:rsidRDefault="00091E9C" w:rsidP="00091E9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6.2</w:t>
      </w:r>
      <w:r>
        <w:rPr>
          <w:rFonts w:ascii="Arial" w:hAnsi="Arial" w:cs="Arial"/>
          <w:b/>
          <w:color w:val="000000"/>
          <w:szCs w:val="24"/>
        </w:rPr>
        <w:t xml:space="preserve"> </w:t>
      </w:r>
      <w:r w:rsidR="005214CE" w:rsidRPr="00091E9C">
        <w:rPr>
          <w:rFonts w:ascii="Arial" w:hAnsi="Arial" w:cs="Arial"/>
          <w:color w:val="000000"/>
          <w:szCs w:val="24"/>
        </w:rPr>
        <w:t>Организация работ по сбору трупов животных без владельцев возлагается</w:t>
      </w:r>
      <w:r w:rsidR="008B13B1">
        <w:rPr>
          <w:rFonts w:ascii="Arial" w:hAnsi="Arial" w:cs="Arial"/>
          <w:color w:val="000000"/>
          <w:szCs w:val="24"/>
        </w:rPr>
        <w:t>,</w:t>
      </w:r>
      <w:r w:rsidR="005214CE" w:rsidRPr="00091E9C">
        <w:rPr>
          <w:rFonts w:ascii="Arial" w:hAnsi="Arial" w:cs="Arial"/>
          <w:color w:val="000000"/>
          <w:szCs w:val="24"/>
        </w:rPr>
        <w:t xml:space="preserve"> в пределах закрепленных правовыми актами территорий, на органы местного самоуправления, балансодержателей, владельцев и арендаторов территории и земельных участков, в чьем ведении находится данная местность.</w:t>
      </w:r>
    </w:p>
    <w:p w14:paraId="67F279E6" w14:textId="77777777" w:rsidR="005214CE" w:rsidRPr="00091E9C" w:rsidRDefault="005214CE" w:rsidP="00091E9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Перевозка трупов животных должна осуществляться при наличии ветеринарных сопроводительных документов, за исключением случаев, когда в соответствии с требованиями действующего законодательства этого не требуется.</w:t>
      </w:r>
    </w:p>
    <w:p w14:paraId="5C3B6902" w14:textId="77777777" w:rsidR="005214CE" w:rsidRPr="00091E9C" w:rsidRDefault="005214CE" w:rsidP="00091E9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 xml:space="preserve">Транспортные средства, выделенные для перевозки </w:t>
      </w:r>
      <w:proofErr w:type="gramStart"/>
      <w:r w:rsidRPr="00091E9C">
        <w:rPr>
          <w:rFonts w:ascii="Arial" w:hAnsi="Arial" w:cs="Arial"/>
          <w:color w:val="000000"/>
          <w:szCs w:val="24"/>
        </w:rPr>
        <w:t>трупов животных</w:t>
      </w:r>
      <w:proofErr w:type="gramEnd"/>
      <w:r w:rsidRPr="00091E9C">
        <w:rPr>
          <w:rFonts w:ascii="Arial" w:hAnsi="Arial" w:cs="Arial"/>
          <w:color w:val="000000"/>
          <w:szCs w:val="24"/>
        </w:rPr>
        <w:t xml:space="preserve"> должны иметь водонепроницаемые закрытые кузова устойчивые к воздействию моющих и дезинфицирующих средств. Использование такого транспорта для перевозки трупов животных совместно с другими грузами не допускается.</w:t>
      </w:r>
    </w:p>
    <w:p w14:paraId="6E38669D" w14:textId="3129C0D3" w:rsidR="005214CE" w:rsidRPr="00091E9C" w:rsidRDefault="005214CE" w:rsidP="00091E9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Кузов транспортного средства, используемого для перемещения трупов животных, емкости, тенты или иные приспособления, используемые для накрывания трупов животных при их перемещении, инвентарь, используемый при перемещении трупов животных, должны подвергаться дезинфекции после каждого случая перемещения с использованием 4</w:t>
      </w:r>
      <w:r w:rsidR="008B13B1">
        <w:rPr>
          <w:rFonts w:ascii="Arial" w:hAnsi="Arial" w:cs="Arial"/>
          <w:color w:val="000000"/>
          <w:szCs w:val="24"/>
        </w:rPr>
        <w:t xml:space="preserve"> </w:t>
      </w:r>
      <w:r w:rsidRPr="00091E9C">
        <w:rPr>
          <w:rFonts w:ascii="Arial" w:hAnsi="Arial" w:cs="Arial"/>
          <w:color w:val="000000"/>
          <w:szCs w:val="24"/>
        </w:rPr>
        <w:t>% раствора едкого натра, или 3</w:t>
      </w:r>
      <w:r w:rsidR="008B13B1">
        <w:rPr>
          <w:rFonts w:ascii="Arial" w:hAnsi="Arial" w:cs="Arial"/>
          <w:color w:val="000000"/>
          <w:szCs w:val="24"/>
        </w:rPr>
        <w:t xml:space="preserve"> </w:t>
      </w:r>
      <w:r w:rsidRPr="00091E9C">
        <w:rPr>
          <w:rFonts w:ascii="Arial" w:hAnsi="Arial" w:cs="Arial"/>
          <w:color w:val="000000"/>
          <w:szCs w:val="24"/>
        </w:rPr>
        <w:t>% раствора формальдегида, или раствора препаратов, содержащих не менее 3</w:t>
      </w:r>
      <w:r w:rsidR="008B13B1">
        <w:rPr>
          <w:rFonts w:ascii="Arial" w:hAnsi="Arial" w:cs="Arial"/>
          <w:color w:val="000000"/>
          <w:szCs w:val="24"/>
        </w:rPr>
        <w:t xml:space="preserve"> </w:t>
      </w:r>
      <w:r w:rsidRPr="00091E9C">
        <w:rPr>
          <w:rFonts w:ascii="Arial" w:hAnsi="Arial" w:cs="Arial"/>
          <w:color w:val="000000"/>
          <w:szCs w:val="24"/>
        </w:rPr>
        <w:t>% активного хлора, или другого дезинфицирующего средства, обладающего инактивирующим действием в отношении возбудителей особо опасных болезней животных, включенных в перечень заразных, в том числе особо опасных, болезней животных, по которым в соответствии с требованиями действующего законодательства могут устанавливаться ограничи</w:t>
      </w:r>
      <w:r w:rsidR="008B13B1">
        <w:rPr>
          <w:rFonts w:ascii="Arial" w:hAnsi="Arial" w:cs="Arial"/>
          <w:color w:val="000000"/>
          <w:szCs w:val="24"/>
        </w:rPr>
        <w:t>тельные мероприятия (карантин).</w:t>
      </w:r>
    </w:p>
    <w:p w14:paraId="04C57CAA" w14:textId="77777777" w:rsidR="005214CE" w:rsidRPr="00091E9C" w:rsidRDefault="005214CE" w:rsidP="00091E9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Транспортные средства, инвентарь, инструменты, оборудование дезинфицируют после каждого случая доставки биологических отходов для их утилизации, обеззараживания или уничтожения.</w:t>
      </w:r>
    </w:p>
    <w:p w14:paraId="274C4154" w14:textId="4A178AA5" w:rsidR="005214CE" w:rsidRPr="00091E9C" w:rsidRDefault="005214CE" w:rsidP="00091E9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Почву (место), где лежал труп животного, дезинфицируют сухой хлорной известью из расчета 5 кг/м</w:t>
      </w:r>
      <w:r w:rsidR="00507075" w:rsidRPr="00091E9C">
        <w:rPr>
          <w:rFonts w:ascii="Arial" w:hAnsi="Arial" w:cs="Arial"/>
          <w:color w:val="000000"/>
          <w:szCs w:val="24"/>
          <w:vertAlign w:val="superscript"/>
        </w:rPr>
        <w:t>2</w:t>
      </w:r>
      <w:r w:rsidRPr="00091E9C">
        <w:rPr>
          <w:rFonts w:ascii="Arial" w:hAnsi="Arial" w:cs="Arial"/>
          <w:color w:val="000000"/>
          <w:szCs w:val="24"/>
        </w:rPr>
        <w:t>, затем ее перекапывают на глубину 25 см.</w:t>
      </w:r>
    </w:p>
    <w:p w14:paraId="3372F681" w14:textId="5C45D0AE" w:rsidR="00FC62F7" w:rsidRPr="00091E9C" w:rsidRDefault="005214CE" w:rsidP="00091E9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lastRenderedPageBreak/>
        <w:t>Спецодежду дезинфицируют путем замачивания в 2</w:t>
      </w:r>
      <w:r w:rsidR="008B13B1">
        <w:rPr>
          <w:rFonts w:ascii="Arial" w:hAnsi="Arial" w:cs="Arial"/>
          <w:color w:val="000000"/>
          <w:szCs w:val="24"/>
        </w:rPr>
        <w:t xml:space="preserve"> </w:t>
      </w:r>
      <w:r w:rsidRPr="00091E9C">
        <w:rPr>
          <w:rFonts w:ascii="Arial" w:hAnsi="Arial" w:cs="Arial"/>
          <w:color w:val="000000"/>
          <w:szCs w:val="24"/>
        </w:rPr>
        <w:t>% растворе</w:t>
      </w:r>
      <w:r w:rsidR="008B13B1">
        <w:rPr>
          <w:rFonts w:ascii="Arial" w:hAnsi="Arial" w:cs="Arial"/>
          <w:color w:val="000000"/>
          <w:szCs w:val="24"/>
        </w:rPr>
        <w:t xml:space="preserve"> формальдегида в течение 2 ч</w:t>
      </w:r>
      <w:r w:rsidRPr="00091E9C">
        <w:rPr>
          <w:rFonts w:ascii="Arial" w:hAnsi="Arial" w:cs="Arial"/>
          <w:color w:val="000000"/>
          <w:szCs w:val="24"/>
        </w:rPr>
        <w:t>.</w:t>
      </w:r>
    </w:p>
    <w:p w14:paraId="08070FAD" w14:textId="25FD92EC" w:rsidR="00FC62F7" w:rsidRPr="00091E9C" w:rsidRDefault="00091E9C" w:rsidP="00091E9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6.3</w:t>
      </w:r>
      <w:r>
        <w:rPr>
          <w:rFonts w:ascii="Arial" w:hAnsi="Arial" w:cs="Arial"/>
          <w:b/>
          <w:color w:val="000000"/>
          <w:szCs w:val="24"/>
        </w:rPr>
        <w:t xml:space="preserve"> </w:t>
      </w:r>
      <w:r w:rsidR="00FC62F7" w:rsidRPr="00091E9C">
        <w:rPr>
          <w:rFonts w:ascii="Arial" w:hAnsi="Arial" w:cs="Arial"/>
          <w:color w:val="000000"/>
          <w:szCs w:val="24"/>
        </w:rPr>
        <w:t>Трупы животных, допущенные ветеринарной службой к переработке на кормовые цели, на ветеринарно-санитарных заводах, в цехах технических фабрикатов мясокомбинатов, утилизационных цехах животноводческих хозяйств подвергают сортировке и измельчению.</w:t>
      </w:r>
    </w:p>
    <w:p w14:paraId="11F10889" w14:textId="77777777" w:rsidR="00FC62F7" w:rsidRPr="00091E9C" w:rsidRDefault="00FC62F7" w:rsidP="00091E9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Со свежих трупов разрешается съем шкур, которые после этого обязательно дезинфицируют.</w:t>
      </w:r>
    </w:p>
    <w:p w14:paraId="66E13B72" w14:textId="77777777" w:rsidR="00FC62F7" w:rsidRPr="00091E9C" w:rsidRDefault="00FC62F7" w:rsidP="00091E9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 xml:space="preserve">Утилизационные цеха животноводческих хозяйств перерабатывают трупы животных, полученные только в данном хозяйстве. </w:t>
      </w:r>
    </w:p>
    <w:p w14:paraId="69B26FC9" w14:textId="77777777" w:rsidR="00FC62F7" w:rsidRPr="00091E9C" w:rsidRDefault="00FC62F7" w:rsidP="00091E9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Завоз биологических отходов из других хозяйств и организаций категорически запрещается.</w:t>
      </w:r>
    </w:p>
    <w:p w14:paraId="66525552" w14:textId="041DD031" w:rsidR="006A693B" w:rsidRPr="00091E9C" w:rsidRDefault="005214CE" w:rsidP="00091E9C">
      <w:pPr>
        <w:pStyle w:val="ConsPlusNormal"/>
        <w:spacing w:line="360" w:lineRule="auto"/>
        <w:ind w:firstLine="709"/>
        <w:jc w:val="both"/>
        <w:rPr>
          <w:rFonts w:ascii="Arial" w:hAnsi="Arial" w:cs="Arial"/>
          <w:b/>
          <w:color w:val="000000"/>
          <w:szCs w:val="24"/>
        </w:rPr>
      </w:pPr>
      <w:r w:rsidRPr="00091E9C">
        <w:rPr>
          <w:rFonts w:ascii="Arial" w:hAnsi="Arial" w:cs="Arial"/>
          <w:color w:val="000000"/>
          <w:szCs w:val="24"/>
        </w:rPr>
        <w:t>6</w:t>
      </w:r>
      <w:r w:rsidR="00091E9C" w:rsidRPr="00091E9C">
        <w:rPr>
          <w:rFonts w:ascii="Arial" w:hAnsi="Arial" w:cs="Arial"/>
          <w:color w:val="000000"/>
          <w:szCs w:val="24"/>
        </w:rPr>
        <w:t>.4</w:t>
      </w:r>
      <w:r w:rsidR="006A693B" w:rsidRPr="00091E9C">
        <w:rPr>
          <w:rFonts w:ascii="Arial" w:hAnsi="Arial" w:cs="Arial"/>
          <w:b/>
          <w:color w:val="000000"/>
          <w:szCs w:val="24"/>
        </w:rPr>
        <w:t xml:space="preserve"> </w:t>
      </w:r>
      <w:r w:rsidR="008A41D6">
        <w:rPr>
          <w:rFonts w:ascii="Arial" w:hAnsi="Arial" w:cs="Arial"/>
          <w:color w:val="000000"/>
          <w:szCs w:val="24"/>
        </w:rPr>
        <w:t>К</w:t>
      </w:r>
      <w:r w:rsidR="008A41D6" w:rsidRPr="008A41D6">
        <w:rPr>
          <w:rFonts w:ascii="Arial" w:hAnsi="Arial" w:cs="Arial"/>
          <w:color w:val="000000"/>
          <w:szCs w:val="24"/>
        </w:rPr>
        <w:t>атегорически запрещается</w:t>
      </w:r>
      <w:r w:rsidR="00091E9C" w:rsidRPr="00091E9C">
        <w:rPr>
          <w:rFonts w:ascii="Arial" w:hAnsi="Arial" w:cs="Arial"/>
          <w:color w:val="000000"/>
          <w:szCs w:val="24"/>
        </w:rPr>
        <w:t xml:space="preserve"> </w:t>
      </w:r>
      <w:r w:rsidR="008A41D6">
        <w:rPr>
          <w:rFonts w:ascii="Arial" w:hAnsi="Arial" w:cs="Arial"/>
          <w:color w:val="000000"/>
          <w:szCs w:val="24"/>
        </w:rPr>
        <w:t xml:space="preserve">уничтожение </w:t>
      </w:r>
      <w:r w:rsidR="00091E9C" w:rsidRPr="00091E9C">
        <w:rPr>
          <w:rFonts w:ascii="Arial" w:hAnsi="Arial" w:cs="Arial"/>
          <w:color w:val="000000"/>
          <w:szCs w:val="24"/>
        </w:rPr>
        <w:t>трупов животных</w:t>
      </w:r>
      <w:r w:rsidR="00091E9C">
        <w:rPr>
          <w:rFonts w:ascii="Arial" w:hAnsi="Arial" w:cs="Arial"/>
          <w:b/>
          <w:color w:val="000000"/>
          <w:szCs w:val="24"/>
        </w:rPr>
        <w:t xml:space="preserve"> </w:t>
      </w:r>
      <w:r w:rsidR="00091E9C">
        <w:rPr>
          <w:rFonts w:ascii="Arial" w:hAnsi="Arial" w:cs="Arial"/>
          <w:color w:val="000000"/>
          <w:szCs w:val="24"/>
        </w:rPr>
        <w:t xml:space="preserve">путем их </w:t>
      </w:r>
      <w:r w:rsidR="006A693B" w:rsidRPr="00091E9C">
        <w:rPr>
          <w:rFonts w:ascii="Arial" w:hAnsi="Arial" w:cs="Arial"/>
          <w:color w:val="000000"/>
          <w:szCs w:val="24"/>
        </w:rPr>
        <w:t>сброс</w:t>
      </w:r>
      <w:r w:rsidR="00091E9C">
        <w:rPr>
          <w:rFonts w:ascii="Arial" w:hAnsi="Arial" w:cs="Arial"/>
          <w:color w:val="000000"/>
          <w:szCs w:val="24"/>
        </w:rPr>
        <w:t>а</w:t>
      </w:r>
      <w:r w:rsidR="006A693B" w:rsidRPr="00091E9C">
        <w:rPr>
          <w:rFonts w:ascii="Arial" w:hAnsi="Arial" w:cs="Arial"/>
          <w:color w:val="000000"/>
          <w:szCs w:val="24"/>
        </w:rPr>
        <w:t xml:space="preserve"> </w:t>
      </w:r>
      <w:r w:rsidR="008A41D6">
        <w:rPr>
          <w:rFonts w:ascii="Arial" w:hAnsi="Arial" w:cs="Arial"/>
          <w:color w:val="000000"/>
          <w:szCs w:val="24"/>
        </w:rPr>
        <w:br/>
      </w:r>
      <w:r w:rsidR="006A693B" w:rsidRPr="00091E9C">
        <w:rPr>
          <w:rFonts w:ascii="Arial" w:hAnsi="Arial" w:cs="Arial"/>
          <w:color w:val="000000"/>
          <w:szCs w:val="24"/>
        </w:rPr>
        <w:t>в водоемы, реки и болота</w:t>
      </w:r>
      <w:r w:rsidR="00091E9C">
        <w:rPr>
          <w:rFonts w:ascii="Arial" w:hAnsi="Arial" w:cs="Arial"/>
          <w:color w:val="000000"/>
          <w:szCs w:val="24"/>
        </w:rPr>
        <w:t xml:space="preserve">, </w:t>
      </w:r>
      <w:r w:rsidR="00091E9C" w:rsidRPr="00091E9C">
        <w:rPr>
          <w:rFonts w:ascii="Arial" w:hAnsi="Arial" w:cs="Arial"/>
          <w:color w:val="000000"/>
          <w:szCs w:val="24"/>
        </w:rPr>
        <w:t>бытовые мусорные контейнеры</w:t>
      </w:r>
      <w:r w:rsidR="00091E9C">
        <w:rPr>
          <w:rFonts w:ascii="Arial" w:hAnsi="Arial" w:cs="Arial"/>
          <w:color w:val="000000"/>
          <w:szCs w:val="24"/>
        </w:rPr>
        <w:t>,</w:t>
      </w:r>
      <w:r w:rsidR="00091E9C" w:rsidRPr="00091E9C">
        <w:rPr>
          <w:rFonts w:ascii="Arial" w:hAnsi="Arial" w:cs="Arial"/>
          <w:color w:val="000000"/>
          <w:szCs w:val="24"/>
        </w:rPr>
        <w:t xml:space="preserve"> на свалки и полигоны для утилизации</w:t>
      </w:r>
      <w:r w:rsidR="00BF7FCC" w:rsidRPr="00BF7FCC">
        <w:rPr>
          <w:rFonts w:ascii="Arial" w:hAnsi="Arial" w:cs="Arial"/>
          <w:color w:val="000000"/>
          <w:szCs w:val="24"/>
        </w:rPr>
        <w:t xml:space="preserve"> </w:t>
      </w:r>
      <w:r w:rsidR="00BF7FCC">
        <w:rPr>
          <w:rFonts w:ascii="Arial" w:hAnsi="Arial" w:cs="Arial"/>
          <w:color w:val="000000"/>
          <w:szCs w:val="24"/>
        </w:rPr>
        <w:t>и</w:t>
      </w:r>
      <w:r w:rsidR="00BF7FCC" w:rsidRPr="00091E9C">
        <w:rPr>
          <w:rFonts w:ascii="Arial" w:hAnsi="Arial" w:cs="Arial"/>
          <w:color w:val="000000"/>
          <w:szCs w:val="24"/>
        </w:rPr>
        <w:t xml:space="preserve"> захоронения</w:t>
      </w:r>
      <w:r w:rsidR="00091E9C">
        <w:rPr>
          <w:rFonts w:ascii="Arial" w:hAnsi="Arial" w:cs="Arial"/>
          <w:color w:val="000000"/>
          <w:szCs w:val="24"/>
        </w:rPr>
        <w:t>.</w:t>
      </w:r>
    </w:p>
    <w:p w14:paraId="61A28554" w14:textId="2F6A31F1" w:rsidR="00FC62F7" w:rsidRPr="00BF7FCC" w:rsidRDefault="005214CE" w:rsidP="00BF7FCC">
      <w:pPr>
        <w:pStyle w:val="ConsPlusNormal"/>
        <w:spacing w:line="360" w:lineRule="auto"/>
        <w:ind w:firstLine="709"/>
        <w:jc w:val="both"/>
        <w:rPr>
          <w:rFonts w:ascii="Arial" w:hAnsi="Arial" w:cs="Arial"/>
          <w:b/>
          <w:color w:val="000000"/>
          <w:szCs w:val="24"/>
        </w:rPr>
      </w:pPr>
      <w:r w:rsidRPr="00BF7FCC">
        <w:rPr>
          <w:rFonts w:ascii="Arial" w:hAnsi="Arial" w:cs="Arial"/>
          <w:color w:val="000000"/>
          <w:szCs w:val="24"/>
        </w:rPr>
        <w:t>6</w:t>
      </w:r>
      <w:r w:rsidR="006A693B" w:rsidRPr="00BF7FCC">
        <w:rPr>
          <w:rFonts w:ascii="Arial" w:hAnsi="Arial" w:cs="Arial"/>
          <w:color w:val="000000"/>
          <w:szCs w:val="24"/>
        </w:rPr>
        <w:t>.</w:t>
      </w:r>
      <w:r w:rsidR="00BF7FCC" w:rsidRPr="00BF7FCC">
        <w:rPr>
          <w:rFonts w:ascii="Arial" w:hAnsi="Arial" w:cs="Arial"/>
          <w:color w:val="000000"/>
          <w:szCs w:val="24"/>
        </w:rPr>
        <w:t>5</w:t>
      </w:r>
      <w:r w:rsidR="00BF7FCC">
        <w:rPr>
          <w:rFonts w:ascii="Arial" w:hAnsi="Arial" w:cs="Arial"/>
          <w:b/>
          <w:color w:val="000000"/>
          <w:szCs w:val="24"/>
        </w:rPr>
        <w:t xml:space="preserve"> </w:t>
      </w:r>
      <w:r w:rsidR="00FC62F7" w:rsidRPr="00091E9C">
        <w:rPr>
          <w:rFonts w:ascii="Arial" w:hAnsi="Arial" w:cs="Arial"/>
          <w:color w:val="000000"/>
          <w:szCs w:val="24"/>
        </w:rPr>
        <w:t>Захоронение трупов животных в земляные ямы разрешается в исключительных случаях, при массовой гибели животных и невозможности их транспортировки для утилизации, сжигания или обеззар</w:t>
      </w:r>
      <w:r w:rsidR="008B13B1">
        <w:rPr>
          <w:rFonts w:ascii="Arial" w:hAnsi="Arial" w:cs="Arial"/>
          <w:color w:val="000000"/>
          <w:szCs w:val="24"/>
        </w:rPr>
        <w:t>аживания в биотермических ямах.</w:t>
      </w:r>
    </w:p>
    <w:p w14:paraId="32E1C0AE" w14:textId="2FBE67A3" w:rsidR="00FC62F7" w:rsidRPr="00BF7FCC" w:rsidRDefault="00FC62F7" w:rsidP="00BF7FCC">
      <w:pPr>
        <w:pStyle w:val="ConsPlusNormal"/>
        <w:spacing w:line="360" w:lineRule="auto"/>
        <w:ind w:firstLine="567"/>
        <w:jc w:val="both"/>
        <w:rPr>
          <w:rFonts w:ascii="Arial" w:hAnsi="Arial" w:cs="Arial"/>
          <w:color w:val="000000"/>
          <w:szCs w:val="24"/>
        </w:rPr>
      </w:pPr>
      <w:r w:rsidRPr="00091E9C">
        <w:rPr>
          <w:rFonts w:ascii="Arial" w:hAnsi="Arial" w:cs="Arial"/>
          <w:color w:val="000000"/>
          <w:szCs w:val="24"/>
        </w:rPr>
        <w:t xml:space="preserve">Захоронение трупов </w:t>
      </w:r>
      <w:r w:rsidR="008B13B1">
        <w:rPr>
          <w:rFonts w:ascii="Arial" w:hAnsi="Arial" w:cs="Arial"/>
          <w:color w:val="000000"/>
          <w:szCs w:val="24"/>
        </w:rPr>
        <w:t xml:space="preserve">животных </w:t>
      </w:r>
      <w:r w:rsidRPr="00091E9C">
        <w:rPr>
          <w:rFonts w:ascii="Arial" w:hAnsi="Arial" w:cs="Arial"/>
          <w:color w:val="000000"/>
          <w:szCs w:val="24"/>
        </w:rPr>
        <w:t>в земл</w:t>
      </w:r>
      <w:r w:rsidR="008B13B1">
        <w:rPr>
          <w:rFonts w:ascii="Arial" w:hAnsi="Arial" w:cs="Arial"/>
          <w:color w:val="000000"/>
          <w:szCs w:val="24"/>
        </w:rPr>
        <w:t>яные ямы</w:t>
      </w:r>
      <w:r w:rsidRPr="00091E9C">
        <w:rPr>
          <w:rFonts w:ascii="Arial" w:hAnsi="Arial" w:cs="Arial"/>
          <w:color w:val="000000"/>
          <w:szCs w:val="24"/>
        </w:rPr>
        <w:t xml:space="preserve"> допускается только по решению Главного государственного ветеринарного инспектор</w:t>
      </w:r>
      <w:r w:rsidR="00BF7FCC">
        <w:rPr>
          <w:rFonts w:ascii="Arial" w:hAnsi="Arial" w:cs="Arial"/>
          <w:color w:val="000000"/>
          <w:szCs w:val="24"/>
        </w:rPr>
        <w:t xml:space="preserve">а субъекта Российской Федерации в соответствии с требованиями </w:t>
      </w:r>
      <w:r w:rsidR="00BF7FCC" w:rsidRPr="00BF7FCC">
        <w:rPr>
          <w:rFonts w:ascii="Arial" w:hAnsi="Arial" w:cs="Arial"/>
          <w:color w:val="000000"/>
          <w:szCs w:val="24"/>
        </w:rPr>
        <w:t>[</w:t>
      </w:r>
      <w:r w:rsidR="0066192C">
        <w:rPr>
          <w:rFonts w:ascii="Arial" w:hAnsi="Arial" w:cs="Arial"/>
          <w:color w:val="000000"/>
          <w:szCs w:val="24"/>
        </w:rPr>
        <w:t>4</w:t>
      </w:r>
      <w:r w:rsidR="00BF7FCC" w:rsidRPr="00BF7FCC">
        <w:rPr>
          <w:rFonts w:ascii="Arial" w:hAnsi="Arial" w:cs="Arial"/>
          <w:color w:val="000000"/>
          <w:szCs w:val="24"/>
        </w:rPr>
        <w:t>]</w:t>
      </w:r>
      <w:r w:rsidR="00BF7FCC">
        <w:rPr>
          <w:rFonts w:ascii="Arial" w:hAnsi="Arial" w:cs="Arial"/>
          <w:color w:val="000000"/>
          <w:szCs w:val="24"/>
        </w:rPr>
        <w:t>.</w:t>
      </w:r>
    </w:p>
    <w:p w14:paraId="1E40D34F" w14:textId="77777777" w:rsidR="00FC62F7" w:rsidRDefault="00FC62F7" w:rsidP="00BF7FC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Выбор и отвод земельного участка для строительства скотомогильника или отдельно стоящей биотермической ямы проводят органы местной администрации по представлению государственной ветеринарной службы, согласованному с местным центром санитарно-эпидемиологического надзора.</w:t>
      </w:r>
    </w:p>
    <w:p w14:paraId="0B86CD49" w14:textId="6EC131A5" w:rsidR="008B13B1" w:rsidRDefault="00CA7551" w:rsidP="008B13B1">
      <w:pPr>
        <w:pStyle w:val="ConsPlusNormal"/>
        <w:spacing w:line="360" w:lineRule="auto"/>
        <w:ind w:firstLine="709"/>
        <w:jc w:val="both"/>
        <w:rPr>
          <w:rFonts w:ascii="Arial" w:hAnsi="Arial" w:cs="Arial"/>
          <w:color w:val="000000"/>
          <w:szCs w:val="24"/>
        </w:rPr>
      </w:pPr>
      <w:r>
        <w:rPr>
          <w:rFonts w:ascii="Arial" w:hAnsi="Arial" w:cs="Arial"/>
          <w:color w:val="000000"/>
          <w:szCs w:val="24"/>
        </w:rPr>
        <w:t>Биотермические ямы предназначены</w:t>
      </w:r>
      <w:r w:rsidR="008B13B1">
        <w:rPr>
          <w:rFonts w:ascii="Arial" w:hAnsi="Arial" w:cs="Arial"/>
          <w:color w:val="000000"/>
          <w:szCs w:val="24"/>
        </w:rPr>
        <w:t xml:space="preserve"> для биотермического обеззараживания трупов животных и биологических отходов в случае особо опасных инфекций и инвазий, и строится как общехозяйственный объект. </w:t>
      </w:r>
    </w:p>
    <w:p w14:paraId="37F7488E" w14:textId="4F96A352" w:rsidR="00FC62F7" w:rsidRPr="00091E9C" w:rsidRDefault="00FC62F7" w:rsidP="00BF7FC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 xml:space="preserve">Размещение </w:t>
      </w:r>
      <w:r w:rsidR="008F4662">
        <w:rPr>
          <w:rFonts w:ascii="Arial" w:hAnsi="Arial" w:cs="Arial"/>
          <w:color w:val="000000"/>
          <w:szCs w:val="24"/>
        </w:rPr>
        <w:t xml:space="preserve">биотермических ям </w:t>
      </w:r>
      <w:r w:rsidRPr="00091E9C">
        <w:rPr>
          <w:rFonts w:ascii="Arial" w:hAnsi="Arial" w:cs="Arial"/>
          <w:color w:val="000000"/>
          <w:szCs w:val="24"/>
        </w:rPr>
        <w:t>в водоохранной, лесопарковой и заповедной зонах категорически запрещается.</w:t>
      </w:r>
    </w:p>
    <w:p w14:paraId="24A734AC" w14:textId="0193B21D" w:rsidR="00FC62F7" w:rsidRPr="00091E9C" w:rsidRDefault="00CA7551" w:rsidP="00BF7FCC">
      <w:pPr>
        <w:pStyle w:val="ConsPlusNormal"/>
        <w:spacing w:line="360" w:lineRule="auto"/>
        <w:ind w:firstLine="709"/>
        <w:jc w:val="both"/>
        <w:rPr>
          <w:rFonts w:ascii="Arial" w:hAnsi="Arial" w:cs="Arial"/>
          <w:color w:val="000000"/>
          <w:szCs w:val="24"/>
        </w:rPr>
      </w:pPr>
      <w:r>
        <w:rPr>
          <w:rFonts w:ascii="Arial" w:hAnsi="Arial" w:cs="Arial"/>
          <w:color w:val="000000"/>
          <w:szCs w:val="24"/>
        </w:rPr>
        <w:t>Б</w:t>
      </w:r>
      <w:r w:rsidRPr="00091E9C">
        <w:rPr>
          <w:rFonts w:ascii="Arial" w:hAnsi="Arial" w:cs="Arial"/>
          <w:color w:val="000000"/>
          <w:szCs w:val="24"/>
        </w:rPr>
        <w:t xml:space="preserve">иотермические ямы </w:t>
      </w:r>
      <w:r w:rsidR="00FC62F7" w:rsidRPr="00091E9C">
        <w:rPr>
          <w:rFonts w:ascii="Arial" w:hAnsi="Arial" w:cs="Arial"/>
          <w:color w:val="000000"/>
          <w:szCs w:val="24"/>
        </w:rPr>
        <w:t>размещают на сухом возвышенном участке з</w:t>
      </w:r>
      <w:r w:rsidR="005214CE" w:rsidRPr="00091E9C">
        <w:rPr>
          <w:rFonts w:ascii="Arial" w:hAnsi="Arial" w:cs="Arial"/>
          <w:color w:val="000000"/>
          <w:szCs w:val="24"/>
        </w:rPr>
        <w:t>емли площадью не менее 600 м</w:t>
      </w:r>
      <w:r w:rsidR="005214CE" w:rsidRPr="00091E9C">
        <w:rPr>
          <w:rFonts w:ascii="Arial" w:hAnsi="Arial" w:cs="Arial"/>
          <w:color w:val="000000"/>
          <w:szCs w:val="24"/>
          <w:vertAlign w:val="superscript"/>
        </w:rPr>
        <w:t>2</w:t>
      </w:r>
      <w:r w:rsidR="00FC62F7" w:rsidRPr="00091E9C">
        <w:rPr>
          <w:rFonts w:ascii="Arial" w:hAnsi="Arial" w:cs="Arial"/>
          <w:color w:val="000000"/>
          <w:szCs w:val="24"/>
        </w:rPr>
        <w:t>.</w:t>
      </w:r>
    </w:p>
    <w:p w14:paraId="3D9C7018" w14:textId="77777777" w:rsidR="00FC62F7" w:rsidRDefault="00FC62F7" w:rsidP="00BF7FC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 xml:space="preserve">Уровень стояния грунтовых вод должен быть не менее 2 м от поверхности </w:t>
      </w:r>
      <w:r w:rsidRPr="00091E9C">
        <w:rPr>
          <w:rFonts w:ascii="Arial" w:hAnsi="Arial" w:cs="Arial"/>
          <w:color w:val="000000"/>
          <w:szCs w:val="24"/>
        </w:rPr>
        <w:lastRenderedPageBreak/>
        <w:t>земли.</w:t>
      </w:r>
    </w:p>
    <w:p w14:paraId="723FE59C" w14:textId="0B96431A" w:rsidR="00CA7551" w:rsidRPr="00091E9C" w:rsidRDefault="00CA7551" w:rsidP="00BF7FCC">
      <w:pPr>
        <w:pStyle w:val="ConsPlusNormal"/>
        <w:spacing w:line="360" w:lineRule="auto"/>
        <w:ind w:firstLine="709"/>
        <w:jc w:val="both"/>
        <w:rPr>
          <w:rFonts w:ascii="Arial" w:hAnsi="Arial" w:cs="Arial"/>
          <w:color w:val="000000"/>
          <w:szCs w:val="24"/>
        </w:rPr>
      </w:pPr>
      <w:r>
        <w:rPr>
          <w:rFonts w:ascii="Arial" w:hAnsi="Arial" w:cs="Arial"/>
          <w:color w:val="000000"/>
          <w:szCs w:val="24"/>
        </w:rPr>
        <w:t>Б</w:t>
      </w:r>
      <w:r w:rsidR="008F4662">
        <w:rPr>
          <w:rFonts w:ascii="Arial" w:hAnsi="Arial" w:cs="Arial"/>
          <w:color w:val="000000"/>
          <w:szCs w:val="24"/>
        </w:rPr>
        <w:t>иотермическая яма</w:t>
      </w:r>
      <w:r w:rsidRPr="00CA7551">
        <w:rPr>
          <w:rFonts w:ascii="Arial" w:hAnsi="Arial" w:cs="Arial"/>
          <w:color w:val="000000"/>
          <w:szCs w:val="24"/>
        </w:rPr>
        <w:t xml:space="preserve"> должен иметь удобные подъездные пути.</w:t>
      </w:r>
    </w:p>
    <w:p w14:paraId="358518BE" w14:textId="77777777" w:rsidR="00507075" w:rsidRPr="00091E9C" w:rsidRDefault="00507075" w:rsidP="00BF7FC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Допускается захоронение трупов животных при уровне залегания грунтовых вод более двух метров при наиболее высоком уровне их залегания при условии создания сооружения для срочного захоронения трупов с применением технологии укрепления грунтов по ГОСТ 30491.</w:t>
      </w:r>
    </w:p>
    <w:p w14:paraId="4E130A90" w14:textId="2EA8525D" w:rsidR="00FC62F7" w:rsidRPr="00091E9C" w:rsidRDefault="00FC62F7" w:rsidP="00BF7FC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Размер санитарно-защитной зоны от скотомогильника (биотермической ямы) до</w:t>
      </w:r>
      <w:r w:rsidR="008B13B1">
        <w:rPr>
          <w:rFonts w:ascii="Arial" w:hAnsi="Arial" w:cs="Arial"/>
          <w:color w:val="000000"/>
          <w:szCs w:val="24"/>
        </w:rPr>
        <w:t>лжны быть не менее</w:t>
      </w:r>
      <w:r w:rsidRPr="00091E9C">
        <w:rPr>
          <w:rFonts w:ascii="Arial" w:hAnsi="Arial" w:cs="Arial"/>
          <w:color w:val="000000"/>
          <w:szCs w:val="24"/>
        </w:rPr>
        <w:t>:</w:t>
      </w:r>
    </w:p>
    <w:p w14:paraId="4B891279" w14:textId="0A6C93DA" w:rsidR="00FC62F7" w:rsidRPr="00091E9C" w:rsidRDefault="00507075" w:rsidP="00BF7FC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 </w:t>
      </w:r>
      <w:r w:rsidR="008B13B1">
        <w:rPr>
          <w:rFonts w:ascii="Arial" w:hAnsi="Arial" w:cs="Arial"/>
          <w:color w:val="000000"/>
          <w:szCs w:val="24"/>
        </w:rPr>
        <w:t xml:space="preserve">до </w:t>
      </w:r>
      <w:r w:rsidR="00FC62F7" w:rsidRPr="00091E9C">
        <w:rPr>
          <w:rFonts w:ascii="Arial" w:hAnsi="Arial" w:cs="Arial"/>
          <w:color w:val="000000"/>
          <w:szCs w:val="24"/>
        </w:rPr>
        <w:t>жилых, общественных зданий, животноводческих ферм (комплексов) - 1000 м;</w:t>
      </w:r>
    </w:p>
    <w:p w14:paraId="649695D4" w14:textId="0270D26A" w:rsidR="00FC62F7" w:rsidRPr="00091E9C" w:rsidRDefault="00507075" w:rsidP="00BF7FC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 xml:space="preserve">- </w:t>
      </w:r>
      <w:r w:rsidR="008B13B1">
        <w:rPr>
          <w:rFonts w:ascii="Arial" w:hAnsi="Arial" w:cs="Arial"/>
          <w:color w:val="000000"/>
          <w:szCs w:val="24"/>
        </w:rPr>
        <w:t xml:space="preserve">до </w:t>
      </w:r>
      <w:r w:rsidR="00FC62F7" w:rsidRPr="00091E9C">
        <w:rPr>
          <w:rFonts w:ascii="Arial" w:hAnsi="Arial" w:cs="Arial"/>
          <w:color w:val="000000"/>
          <w:szCs w:val="24"/>
        </w:rPr>
        <w:t>скотопрогонов и пастбищ - 200 м;</w:t>
      </w:r>
    </w:p>
    <w:p w14:paraId="7FFED91A" w14:textId="14660E57" w:rsidR="00FC62F7" w:rsidRPr="00091E9C" w:rsidRDefault="00507075" w:rsidP="00BF7FCC">
      <w:pPr>
        <w:pStyle w:val="ConsPlusNormal"/>
        <w:spacing w:line="360" w:lineRule="auto"/>
        <w:ind w:firstLine="709"/>
        <w:jc w:val="both"/>
        <w:rPr>
          <w:rFonts w:ascii="Arial" w:hAnsi="Arial" w:cs="Arial"/>
          <w:color w:val="000000"/>
          <w:szCs w:val="24"/>
        </w:rPr>
      </w:pPr>
      <w:r w:rsidRPr="00091E9C">
        <w:rPr>
          <w:rFonts w:ascii="Arial" w:hAnsi="Arial" w:cs="Arial"/>
          <w:color w:val="000000"/>
          <w:szCs w:val="24"/>
        </w:rPr>
        <w:t xml:space="preserve">- </w:t>
      </w:r>
      <w:r w:rsidR="008B13B1">
        <w:rPr>
          <w:rFonts w:ascii="Arial" w:hAnsi="Arial" w:cs="Arial"/>
          <w:color w:val="000000"/>
          <w:szCs w:val="24"/>
        </w:rPr>
        <w:t xml:space="preserve">до </w:t>
      </w:r>
      <w:r w:rsidR="00FC62F7" w:rsidRPr="00091E9C">
        <w:rPr>
          <w:rFonts w:ascii="Arial" w:hAnsi="Arial" w:cs="Arial"/>
          <w:color w:val="000000"/>
          <w:szCs w:val="24"/>
        </w:rPr>
        <w:t>автомобильных, железных дорог</w:t>
      </w:r>
      <w:r w:rsidR="008B13B1">
        <w:rPr>
          <w:rFonts w:ascii="Arial" w:hAnsi="Arial" w:cs="Arial"/>
          <w:color w:val="000000"/>
          <w:szCs w:val="24"/>
        </w:rPr>
        <w:t>,</w:t>
      </w:r>
      <w:r w:rsidR="00FC62F7" w:rsidRPr="00091E9C">
        <w:rPr>
          <w:rFonts w:ascii="Arial" w:hAnsi="Arial" w:cs="Arial"/>
          <w:color w:val="000000"/>
          <w:szCs w:val="24"/>
        </w:rPr>
        <w:t xml:space="preserve"> в зависимости от их категории – от 50 до 300 м.</w:t>
      </w:r>
    </w:p>
    <w:p w14:paraId="33125CF4" w14:textId="3395D01B" w:rsidR="00474233" w:rsidRDefault="008F4662" w:rsidP="00BF7FCC">
      <w:pPr>
        <w:pStyle w:val="ConsPlusNormal"/>
        <w:spacing w:line="360" w:lineRule="auto"/>
        <w:ind w:firstLine="709"/>
        <w:jc w:val="both"/>
        <w:rPr>
          <w:rFonts w:ascii="Arial" w:hAnsi="Arial" w:cs="Arial"/>
          <w:color w:val="000000"/>
          <w:szCs w:val="24"/>
        </w:rPr>
      </w:pPr>
      <w:r>
        <w:rPr>
          <w:rFonts w:ascii="Arial" w:hAnsi="Arial" w:cs="Arial"/>
          <w:color w:val="000000"/>
          <w:szCs w:val="24"/>
        </w:rPr>
        <w:t>У</w:t>
      </w:r>
      <w:r w:rsidR="00CA7551">
        <w:rPr>
          <w:rFonts w:ascii="Arial" w:hAnsi="Arial" w:cs="Arial"/>
          <w:color w:val="000000"/>
          <w:szCs w:val="24"/>
        </w:rPr>
        <w:t>стройств</w:t>
      </w:r>
      <w:r>
        <w:rPr>
          <w:rFonts w:ascii="Arial" w:hAnsi="Arial" w:cs="Arial"/>
          <w:color w:val="000000"/>
          <w:szCs w:val="24"/>
        </w:rPr>
        <w:t>о</w:t>
      </w:r>
      <w:r w:rsidR="00CA7551">
        <w:rPr>
          <w:rFonts w:ascii="Arial" w:hAnsi="Arial" w:cs="Arial"/>
          <w:color w:val="000000"/>
          <w:szCs w:val="24"/>
        </w:rPr>
        <w:t xml:space="preserve"> биот</w:t>
      </w:r>
      <w:r>
        <w:rPr>
          <w:rFonts w:ascii="Arial" w:hAnsi="Arial" w:cs="Arial"/>
          <w:color w:val="000000"/>
          <w:szCs w:val="24"/>
        </w:rPr>
        <w:t>ермических ям</w:t>
      </w:r>
      <w:r w:rsidR="00474233">
        <w:rPr>
          <w:rFonts w:ascii="Arial" w:hAnsi="Arial" w:cs="Arial"/>
          <w:color w:val="000000"/>
          <w:szCs w:val="24"/>
        </w:rPr>
        <w:t xml:space="preserve"> для </w:t>
      </w:r>
      <w:r w:rsidR="00DD3FEA">
        <w:rPr>
          <w:rFonts w:ascii="Arial" w:hAnsi="Arial" w:cs="Arial"/>
          <w:color w:val="000000"/>
          <w:szCs w:val="24"/>
        </w:rPr>
        <w:t xml:space="preserve">уничтожения </w:t>
      </w:r>
      <w:r w:rsidR="00474233">
        <w:rPr>
          <w:rFonts w:ascii="Arial" w:hAnsi="Arial" w:cs="Arial"/>
          <w:color w:val="000000"/>
          <w:szCs w:val="24"/>
        </w:rPr>
        <w:t xml:space="preserve">трупов животных </w:t>
      </w:r>
      <w:r w:rsidR="003B59E7">
        <w:rPr>
          <w:rFonts w:ascii="Arial" w:hAnsi="Arial" w:cs="Arial"/>
          <w:color w:val="000000"/>
          <w:szCs w:val="24"/>
        </w:rPr>
        <w:t xml:space="preserve">проводят в соответствии с </w:t>
      </w:r>
      <w:r w:rsidR="003B59E7" w:rsidRPr="003B59E7">
        <w:rPr>
          <w:rFonts w:ascii="Arial" w:hAnsi="Arial" w:cs="Arial"/>
          <w:color w:val="000000"/>
          <w:szCs w:val="24"/>
        </w:rPr>
        <w:t>[4].</w:t>
      </w:r>
    </w:p>
    <w:p w14:paraId="1C5E5AC2" w14:textId="77777777" w:rsidR="006A693B" w:rsidRPr="00474233" w:rsidRDefault="00507075" w:rsidP="00BF7FCC">
      <w:pPr>
        <w:pStyle w:val="ConsPlusNormal"/>
        <w:spacing w:line="360" w:lineRule="auto"/>
        <w:ind w:firstLine="709"/>
        <w:jc w:val="both"/>
        <w:rPr>
          <w:rFonts w:ascii="Arial" w:hAnsi="Arial" w:cs="Arial"/>
          <w:color w:val="000000"/>
          <w:szCs w:val="24"/>
        </w:rPr>
      </w:pPr>
      <w:r w:rsidRPr="00474233">
        <w:rPr>
          <w:rFonts w:ascii="Arial" w:hAnsi="Arial" w:cs="Arial"/>
          <w:color w:val="000000"/>
          <w:szCs w:val="24"/>
        </w:rPr>
        <w:t>Дальнейших захоронений в данном месте не проводят.</w:t>
      </w:r>
    </w:p>
    <w:p w14:paraId="43D19E67" w14:textId="3C8E5D74" w:rsidR="00507075" w:rsidRDefault="00507075" w:rsidP="00474233">
      <w:pPr>
        <w:pStyle w:val="ConsPlusNormal"/>
        <w:spacing w:line="360" w:lineRule="auto"/>
        <w:ind w:firstLine="709"/>
        <w:jc w:val="both"/>
        <w:rPr>
          <w:rFonts w:ascii="Arial" w:hAnsi="Arial" w:cs="Arial"/>
          <w:color w:val="000000"/>
          <w:szCs w:val="24"/>
        </w:rPr>
      </w:pPr>
      <w:r w:rsidRPr="00474233">
        <w:rPr>
          <w:rFonts w:ascii="Arial" w:hAnsi="Arial" w:cs="Arial"/>
          <w:color w:val="000000"/>
          <w:szCs w:val="24"/>
        </w:rPr>
        <w:t>6</w:t>
      </w:r>
      <w:r w:rsidR="006A693B" w:rsidRPr="00474233">
        <w:rPr>
          <w:rFonts w:ascii="Arial" w:hAnsi="Arial" w:cs="Arial"/>
          <w:color w:val="000000"/>
          <w:szCs w:val="24"/>
        </w:rPr>
        <w:t>.</w:t>
      </w:r>
      <w:r w:rsidR="00474233" w:rsidRPr="00474233">
        <w:rPr>
          <w:rFonts w:ascii="Arial" w:hAnsi="Arial" w:cs="Arial"/>
          <w:color w:val="000000"/>
          <w:szCs w:val="24"/>
        </w:rPr>
        <w:t>6</w:t>
      </w:r>
      <w:r w:rsidR="00474233">
        <w:rPr>
          <w:rFonts w:ascii="Arial" w:hAnsi="Arial" w:cs="Arial"/>
          <w:b/>
          <w:color w:val="000000"/>
          <w:szCs w:val="24"/>
        </w:rPr>
        <w:t xml:space="preserve"> </w:t>
      </w:r>
      <w:r w:rsidRPr="00474233">
        <w:rPr>
          <w:rFonts w:ascii="Arial" w:hAnsi="Arial" w:cs="Arial"/>
          <w:color w:val="000000"/>
          <w:szCs w:val="24"/>
        </w:rPr>
        <w:t xml:space="preserve">Сжигание трупов животных проводят под контролем ветеринарного специалиста в специальных печах или </w:t>
      </w:r>
      <w:proofErr w:type="spellStart"/>
      <w:r w:rsidR="003B59E7">
        <w:rPr>
          <w:rFonts w:ascii="Arial" w:hAnsi="Arial" w:cs="Arial"/>
          <w:color w:val="000000"/>
          <w:szCs w:val="24"/>
        </w:rPr>
        <w:t>трупосжигательных</w:t>
      </w:r>
      <w:proofErr w:type="spellEnd"/>
      <w:r w:rsidR="003B59E7">
        <w:rPr>
          <w:rFonts w:ascii="Arial" w:hAnsi="Arial" w:cs="Arial"/>
          <w:color w:val="000000"/>
          <w:szCs w:val="24"/>
        </w:rPr>
        <w:t xml:space="preserve"> ямах и траншеях </w:t>
      </w:r>
      <w:r w:rsidRPr="00474233">
        <w:rPr>
          <w:rFonts w:ascii="Arial" w:hAnsi="Arial" w:cs="Arial"/>
          <w:color w:val="000000"/>
          <w:szCs w:val="24"/>
        </w:rPr>
        <w:t>до образования негорючего неорганического остатка.</w:t>
      </w:r>
    </w:p>
    <w:p w14:paraId="4B5B6864" w14:textId="56B8CE09" w:rsidR="005400BE" w:rsidRPr="00474233" w:rsidRDefault="003B59E7" w:rsidP="00474233">
      <w:pPr>
        <w:pStyle w:val="ConsPlusNormal"/>
        <w:spacing w:line="360" w:lineRule="auto"/>
        <w:ind w:firstLine="709"/>
        <w:jc w:val="both"/>
        <w:rPr>
          <w:rFonts w:ascii="Arial" w:hAnsi="Arial" w:cs="Arial"/>
          <w:b/>
          <w:color w:val="000000"/>
          <w:szCs w:val="24"/>
        </w:rPr>
      </w:pPr>
      <w:r>
        <w:rPr>
          <w:rFonts w:ascii="Arial" w:hAnsi="Arial" w:cs="Arial"/>
          <w:color w:val="000000"/>
          <w:szCs w:val="24"/>
        </w:rPr>
        <w:t>Устройство</w:t>
      </w:r>
      <w:r w:rsidR="005400BE">
        <w:rPr>
          <w:rFonts w:ascii="Arial" w:hAnsi="Arial" w:cs="Arial"/>
          <w:color w:val="000000"/>
          <w:szCs w:val="24"/>
        </w:rPr>
        <w:t xml:space="preserve"> </w:t>
      </w:r>
      <w:proofErr w:type="spellStart"/>
      <w:r>
        <w:rPr>
          <w:rFonts w:ascii="Arial" w:hAnsi="Arial" w:cs="Arial"/>
          <w:color w:val="000000"/>
          <w:szCs w:val="24"/>
        </w:rPr>
        <w:t>трупосжигательных</w:t>
      </w:r>
      <w:proofErr w:type="spellEnd"/>
      <w:r w:rsidRPr="003B59E7">
        <w:rPr>
          <w:rFonts w:ascii="Arial" w:hAnsi="Arial" w:cs="Arial"/>
          <w:color w:val="000000"/>
          <w:szCs w:val="24"/>
        </w:rPr>
        <w:t xml:space="preserve"> ямы и траншеи</w:t>
      </w:r>
      <w:r w:rsidR="005400BE" w:rsidRPr="00474233">
        <w:rPr>
          <w:rFonts w:ascii="Arial" w:hAnsi="Arial" w:cs="Arial"/>
          <w:color w:val="000000"/>
          <w:szCs w:val="24"/>
        </w:rPr>
        <w:t xml:space="preserve"> для сжигания трупов</w:t>
      </w:r>
      <w:r w:rsidR="005400BE">
        <w:rPr>
          <w:rFonts w:ascii="Arial" w:hAnsi="Arial" w:cs="Arial"/>
          <w:color w:val="000000"/>
          <w:szCs w:val="24"/>
        </w:rPr>
        <w:t xml:space="preserve"> </w:t>
      </w:r>
      <w:r w:rsidR="008B13B1">
        <w:rPr>
          <w:rFonts w:ascii="Arial" w:hAnsi="Arial" w:cs="Arial"/>
          <w:color w:val="000000"/>
          <w:szCs w:val="24"/>
        </w:rPr>
        <w:t xml:space="preserve">животных </w:t>
      </w:r>
      <w:r>
        <w:rPr>
          <w:rFonts w:ascii="Arial" w:hAnsi="Arial" w:cs="Arial"/>
          <w:color w:val="000000"/>
          <w:szCs w:val="24"/>
        </w:rPr>
        <w:t>проводят в соответствии с [4]</w:t>
      </w:r>
      <w:r w:rsidR="005400BE">
        <w:rPr>
          <w:rFonts w:ascii="Arial" w:hAnsi="Arial" w:cs="Arial"/>
          <w:color w:val="000000"/>
          <w:szCs w:val="24"/>
        </w:rPr>
        <w:t xml:space="preserve">. </w:t>
      </w:r>
    </w:p>
    <w:p w14:paraId="177E3EA9" w14:textId="1248FDE1" w:rsidR="005B447D" w:rsidRDefault="008B13B1" w:rsidP="00474233">
      <w:pPr>
        <w:pStyle w:val="ConsPlusNormal"/>
        <w:spacing w:line="360" w:lineRule="auto"/>
        <w:ind w:firstLine="709"/>
        <w:jc w:val="both"/>
        <w:rPr>
          <w:rFonts w:ascii="Arial" w:hAnsi="Arial" w:cs="Arial"/>
          <w:color w:val="000000"/>
          <w:szCs w:val="24"/>
        </w:rPr>
      </w:pPr>
      <w:r w:rsidRPr="005400BE">
        <w:rPr>
          <w:rFonts w:ascii="Arial" w:hAnsi="Arial" w:cs="Arial"/>
          <w:color w:val="000000"/>
          <w:szCs w:val="24"/>
        </w:rPr>
        <w:t>Золу и другие несгоревшие неорганические остатки закапывают в той же я</w:t>
      </w:r>
      <w:r>
        <w:rPr>
          <w:rFonts w:ascii="Arial" w:hAnsi="Arial" w:cs="Arial"/>
          <w:color w:val="000000"/>
          <w:szCs w:val="24"/>
        </w:rPr>
        <w:t>ме, где проводилось сжигание</w:t>
      </w:r>
      <w:r w:rsidRPr="005400BE">
        <w:rPr>
          <w:rFonts w:ascii="Arial" w:hAnsi="Arial" w:cs="Arial"/>
          <w:color w:val="000000"/>
          <w:szCs w:val="24"/>
        </w:rPr>
        <w:t>.</w:t>
      </w:r>
    </w:p>
    <w:p w14:paraId="15404FF2" w14:textId="77777777" w:rsidR="008B13B1" w:rsidRPr="005400BE" w:rsidRDefault="008B13B1" w:rsidP="00474233">
      <w:pPr>
        <w:pStyle w:val="ConsPlusNormal"/>
        <w:spacing w:line="360" w:lineRule="auto"/>
        <w:ind w:firstLine="709"/>
        <w:jc w:val="both"/>
        <w:rPr>
          <w:rFonts w:ascii="Arial" w:hAnsi="Arial" w:cs="Arial"/>
          <w:color w:val="000000"/>
          <w:szCs w:val="24"/>
        </w:rPr>
      </w:pPr>
    </w:p>
    <w:p w14:paraId="6136A31F" w14:textId="77777777" w:rsidR="006A693B" w:rsidRDefault="00507075" w:rsidP="005400BE">
      <w:pPr>
        <w:pStyle w:val="ConsPlusNormal"/>
        <w:spacing w:line="360" w:lineRule="auto"/>
        <w:ind w:firstLine="709"/>
        <w:jc w:val="both"/>
        <w:rPr>
          <w:rFonts w:ascii="Arial" w:hAnsi="Arial" w:cs="Arial"/>
          <w:b/>
          <w:color w:val="000000"/>
          <w:sz w:val="28"/>
          <w:szCs w:val="24"/>
        </w:rPr>
      </w:pPr>
      <w:r w:rsidRPr="00A6770F">
        <w:rPr>
          <w:rFonts w:ascii="Arial" w:hAnsi="Arial" w:cs="Arial"/>
          <w:b/>
          <w:color w:val="000000"/>
          <w:sz w:val="28"/>
          <w:szCs w:val="24"/>
        </w:rPr>
        <w:t>7</w:t>
      </w:r>
      <w:r w:rsidR="006A693B" w:rsidRPr="00A6770F">
        <w:rPr>
          <w:rFonts w:ascii="Arial" w:hAnsi="Arial" w:cs="Arial"/>
          <w:b/>
          <w:color w:val="000000"/>
          <w:sz w:val="28"/>
          <w:szCs w:val="24"/>
        </w:rPr>
        <w:t xml:space="preserve"> Организация санитарно-эпидемиологического надзора</w:t>
      </w:r>
    </w:p>
    <w:p w14:paraId="081CD247" w14:textId="77777777" w:rsidR="005B447D" w:rsidRPr="005400BE" w:rsidRDefault="005B447D" w:rsidP="005400BE">
      <w:pPr>
        <w:pStyle w:val="ConsPlusNormal"/>
        <w:spacing w:line="360" w:lineRule="auto"/>
        <w:ind w:firstLine="709"/>
        <w:jc w:val="both"/>
        <w:rPr>
          <w:rFonts w:ascii="Arial" w:hAnsi="Arial" w:cs="Arial"/>
          <w:color w:val="000000"/>
          <w:szCs w:val="24"/>
        </w:rPr>
      </w:pPr>
    </w:p>
    <w:p w14:paraId="54BBA47D" w14:textId="5AA312FA" w:rsidR="00FC62F7" w:rsidRPr="005400BE" w:rsidRDefault="00FC62F7" w:rsidP="005400BE">
      <w:pPr>
        <w:pStyle w:val="ConsPlusNormal"/>
        <w:spacing w:line="360" w:lineRule="auto"/>
        <w:ind w:firstLine="709"/>
        <w:jc w:val="both"/>
        <w:rPr>
          <w:rFonts w:ascii="Arial" w:hAnsi="Arial" w:cs="Arial"/>
          <w:color w:val="000000"/>
          <w:szCs w:val="24"/>
        </w:rPr>
      </w:pPr>
      <w:r w:rsidRPr="005400BE">
        <w:rPr>
          <w:rFonts w:ascii="Arial" w:hAnsi="Arial" w:cs="Arial"/>
          <w:color w:val="000000"/>
          <w:szCs w:val="24"/>
        </w:rPr>
        <w:t xml:space="preserve">Мероприятия государственного санитарно-эпидемиологического надзора определены </w:t>
      </w:r>
      <w:r w:rsidR="0066192C">
        <w:rPr>
          <w:rFonts w:ascii="Arial" w:hAnsi="Arial" w:cs="Arial"/>
          <w:color w:val="000000"/>
          <w:szCs w:val="24"/>
        </w:rPr>
        <w:t>[5</w:t>
      </w:r>
      <w:r w:rsidR="009B6B1E" w:rsidRPr="005400BE">
        <w:rPr>
          <w:rFonts w:ascii="Arial" w:hAnsi="Arial" w:cs="Arial"/>
          <w:color w:val="000000"/>
          <w:szCs w:val="24"/>
        </w:rPr>
        <w:t>]</w:t>
      </w:r>
      <w:r w:rsidRPr="005400BE">
        <w:rPr>
          <w:rFonts w:ascii="Arial" w:hAnsi="Arial" w:cs="Arial"/>
          <w:color w:val="000000"/>
          <w:szCs w:val="24"/>
        </w:rPr>
        <w:t>.</w:t>
      </w:r>
    </w:p>
    <w:p w14:paraId="3DA2402D" w14:textId="4BB5E832" w:rsidR="009B6B1E" w:rsidRPr="005400BE" w:rsidRDefault="00FC62F7" w:rsidP="005400BE">
      <w:pPr>
        <w:pStyle w:val="ConsPlusNormal"/>
        <w:spacing w:line="360" w:lineRule="auto"/>
        <w:ind w:firstLine="709"/>
        <w:jc w:val="both"/>
        <w:rPr>
          <w:rFonts w:ascii="Arial" w:hAnsi="Arial" w:cs="Arial"/>
          <w:color w:val="000000"/>
          <w:szCs w:val="24"/>
        </w:rPr>
      </w:pPr>
      <w:r w:rsidRPr="005400BE">
        <w:rPr>
          <w:rFonts w:ascii="Arial" w:hAnsi="Arial" w:cs="Arial"/>
          <w:color w:val="000000"/>
          <w:szCs w:val="24"/>
        </w:rPr>
        <w:t xml:space="preserve">Порядок осуществления государственного санитарно-эпидемиологического надзора в Российской Федерации определяется </w:t>
      </w:r>
      <w:r w:rsidR="0066192C">
        <w:rPr>
          <w:rFonts w:ascii="Arial" w:hAnsi="Arial" w:cs="Arial"/>
          <w:color w:val="000000"/>
          <w:szCs w:val="24"/>
        </w:rPr>
        <w:t>[6</w:t>
      </w:r>
      <w:r w:rsidR="009B6B1E" w:rsidRPr="005400BE">
        <w:rPr>
          <w:rFonts w:ascii="Arial" w:hAnsi="Arial" w:cs="Arial"/>
          <w:color w:val="000000"/>
          <w:szCs w:val="24"/>
        </w:rPr>
        <w:t>].</w:t>
      </w:r>
    </w:p>
    <w:p w14:paraId="1484E65A" w14:textId="77777777" w:rsidR="00FC62F7" w:rsidRPr="005400BE" w:rsidRDefault="00FC62F7" w:rsidP="005400BE">
      <w:pPr>
        <w:pStyle w:val="ConsPlusNormal"/>
        <w:spacing w:line="360" w:lineRule="auto"/>
        <w:ind w:firstLine="709"/>
        <w:jc w:val="both"/>
        <w:rPr>
          <w:rFonts w:ascii="Arial" w:hAnsi="Arial" w:cs="Arial"/>
          <w:color w:val="000000"/>
          <w:szCs w:val="24"/>
        </w:rPr>
      </w:pPr>
      <w:r w:rsidRPr="005400BE">
        <w:rPr>
          <w:rFonts w:ascii="Arial" w:hAnsi="Arial" w:cs="Arial"/>
          <w:color w:val="000000"/>
          <w:szCs w:val="24"/>
        </w:rPr>
        <w:t xml:space="preserve">Санитарно-эпидемиологический надзор и экологический контроль за состоянием мест погребения осуществляются Федеральной службой по надзору в сфере защиты прав потребителей и благополучия человека и ее территориальными органами, созданными в установленном законодательством Российской Федерации порядке для </w:t>
      </w:r>
      <w:r w:rsidRPr="005400BE">
        <w:rPr>
          <w:rFonts w:ascii="Arial" w:hAnsi="Arial" w:cs="Arial"/>
          <w:color w:val="000000"/>
          <w:szCs w:val="24"/>
        </w:rPr>
        <w:lastRenderedPageBreak/>
        <w:t>осуществления государственного санитарно-эпидемиологического надзора в субъектах Российской Федерации, муниципальных образованиях и на транспорте.</w:t>
      </w:r>
    </w:p>
    <w:p w14:paraId="4985C2AB" w14:textId="77777777" w:rsidR="00FC62F7" w:rsidRPr="005400BE" w:rsidRDefault="00FC62F7" w:rsidP="005400BE">
      <w:pPr>
        <w:pStyle w:val="ConsPlusNormal"/>
        <w:spacing w:line="360" w:lineRule="auto"/>
        <w:ind w:firstLine="709"/>
        <w:jc w:val="both"/>
        <w:rPr>
          <w:rFonts w:ascii="Arial" w:hAnsi="Arial" w:cs="Arial"/>
          <w:color w:val="000000"/>
          <w:szCs w:val="24"/>
        </w:rPr>
      </w:pPr>
      <w:r w:rsidRPr="005400BE">
        <w:rPr>
          <w:rFonts w:ascii="Arial" w:hAnsi="Arial" w:cs="Arial"/>
          <w:color w:val="000000"/>
          <w:szCs w:val="24"/>
        </w:rPr>
        <w:t>Для выявления фактов неблагоприятного воздействия мест погребения на окружающую среду и здоровье человека функционирует система санитарного и экологического мониторинга, которую составляют Федеральная служба по надзору в сфере защиты прав потребителей и благополучия человека и ее территориальные органы, Министерство внутренних дел Российской Федерации, Министерство обороны Российской Федерации, Федеральная служба исполнения наказаний, Главное управление специальных программ Президента Российской Федерации, Управление делами Президента Российской Федерации, Федеральная служба безопасности Российской Федерации, Федеральная служба охраны Российской Федерации и Федеральное медико-биологическое агентство, осуществляющие государственный санитарно-эпидемиологический надзор соответственно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а также федеральные государственные научно-исследовательские учреждения, центры гигиены и эпидемиологии и другие учреждения, осуществляющие свою деятельность в целях обеспечения государственного санитарно-эпидемиологического надзора в Российской Федерации.</w:t>
      </w:r>
    </w:p>
    <w:p w14:paraId="2B89E7E6" w14:textId="77777777" w:rsidR="00FC62F7" w:rsidRPr="005400BE" w:rsidRDefault="00FC62F7" w:rsidP="005400BE">
      <w:pPr>
        <w:pStyle w:val="ConsPlusNormal"/>
        <w:spacing w:line="360" w:lineRule="auto"/>
        <w:ind w:firstLine="709"/>
        <w:jc w:val="both"/>
        <w:rPr>
          <w:rFonts w:ascii="Arial" w:hAnsi="Arial" w:cs="Arial"/>
          <w:color w:val="000000"/>
          <w:szCs w:val="24"/>
        </w:rPr>
      </w:pPr>
      <w:r w:rsidRPr="005400BE">
        <w:rPr>
          <w:rFonts w:ascii="Arial" w:hAnsi="Arial" w:cs="Arial"/>
          <w:color w:val="000000"/>
          <w:szCs w:val="24"/>
        </w:rPr>
        <w:t>Порядок ведения санитарного и экологического мониторинга устанавливается Федеральной службой по надзору в сфере защиты прав потребителей и благополучия человека и ее территориальными органами.</w:t>
      </w:r>
    </w:p>
    <w:p w14:paraId="64922ADC" w14:textId="77777777" w:rsidR="00FC62F7" w:rsidRPr="005400BE" w:rsidRDefault="00FC62F7" w:rsidP="005400BE">
      <w:pPr>
        <w:pStyle w:val="ConsPlusNormal"/>
        <w:spacing w:line="360" w:lineRule="auto"/>
        <w:ind w:firstLine="709"/>
        <w:jc w:val="both"/>
        <w:rPr>
          <w:rFonts w:ascii="Arial" w:hAnsi="Arial" w:cs="Arial"/>
          <w:color w:val="000000"/>
          <w:szCs w:val="24"/>
        </w:rPr>
      </w:pPr>
      <w:r w:rsidRPr="005400BE">
        <w:rPr>
          <w:rFonts w:ascii="Arial" w:hAnsi="Arial" w:cs="Arial"/>
          <w:color w:val="000000"/>
          <w:szCs w:val="24"/>
        </w:rPr>
        <w:t>При нарушении санитарных и экологических требований к содержанию мест погребений органы местного самоуправления обязаны приостановить или прекратить деятельность на месте погребения и принять меры по устранению допущенных нарушений и ликвидации неблагоприятного воздействия места погребения на окружающую среду и здоровье человека, а также по созданию новых мест погребений.</w:t>
      </w:r>
    </w:p>
    <w:p w14:paraId="56831EA0" w14:textId="77777777" w:rsidR="009B6B1E" w:rsidRPr="005400BE" w:rsidRDefault="00FC62F7" w:rsidP="005400BE">
      <w:pPr>
        <w:spacing w:line="360" w:lineRule="auto"/>
        <w:ind w:firstLine="709"/>
        <w:rPr>
          <w:rFonts w:ascii="Arial" w:hAnsi="Arial" w:cs="Arial"/>
          <w:color w:val="000000"/>
          <w:sz w:val="24"/>
          <w:szCs w:val="24"/>
        </w:rPr>
      </w:pPr>
      <w:r w:rsidRPr="005400BE">
        <w:rPr>
          <w:rFonts w:ascii="Arial" w:hAnsi="Arial" w:cs="Arial"/>
          <w:color w:val="000000"/>
          <w:sz w:val="24"/>
          <w:szCs w:val="24"/>
        </w:rPr>
        <w:t>Осквернение или уничтожение мест погребения влечет ответственность, предусмотренную законодательством Российской Федерации.</w:t>
      </w:r>
    </w:p>
    <w:p w14:paraId="5420240B" w14:textId="77777777" w:rsidR="00D91622" w:rsidRDefault="009B6B1E">
      <w:pPr>
        <w:rPr>
          <w:rFonts w:ascii="Arial" w:hAnsi="Arial" w:cs="Arial"/>
          <w:color w:val="000000"/>
        </w:rPr>
      </w:pPr>
      <w:r>
        <w:rPr>
          <w:rFonts w:ascii="Arial" w:hAnsi="Arial" w:cs="Arial"/>
          <w:color w:val="000000"/>
        </w:rPr>
        <w:br w:type="page"/>
      </w:r>
    </w:p>
    <w:p w14:paraId="1C1FEFA0" w14:textId="10052B03" w:rsidR="00D91622" w:rsidRPr="00D91622" w:rsidRDefault="00D91622" w:rsidP="00D91622">
      <w:pPr>
        <w:jc w:val="center"/>
        <w:rPr>
          <w:rFonts w:ascii="Arial" w:hAnsi="Arial" w:cs="Arial"/>
          <w:b/>
          <w:color w:val="000000"/>
          <w:sz w:val="24"/>
          <w:szCs w:val="24"/>
        </w:rPr>
      </w:pPr>
      <w:r w:rsidRPr="00D91622">
        <w:rPr>
          <w:rFonts w:ascii="Arial" w:hAnsi="Arial" w:cs="Arial"/>
          <w:b/>
          <w:color w:val="000000"/>
          <w:sz w:val="24"/>
          <w:szCs w:val="24"/>
        </w:rPr>
        <w:lastRenderedPageBreak/>
        <w:t>Приложение А</w:t>
      </w:r>
    </w:p>
    <w:p w14:paraId="50D17F15" w14:textId="6F0BA212" w:rsidR="00D91622" w:rsidRDefault="00D91622" w:rsidP="00D91622">
      <w:pPr>
        <w:jc w:val="center"/>
        <w:rPr>
          <w:rFonts w:ascii="Arial" w:hAnsi="Arial" w:cs="Arial"/>
          <w:b/>
          <w:color w:val="000000"/>
          <w:sz w:val="24"/>
          <w:szCs w:val="24"/>
        </w:rPr>
      </w:pPr>
      <w:r w:rsidRPr="00D91622">
        <w:rPr>
          <w:rFonts w:ascii="Arial" w:hAnsi="Arial" w:cs="Arial"/>
          <w:b/>
          <w:color w:val="000000"/>
          <w:sz w:val="24"/>
          <w:szCs w:val="24"/>
        </w:rPr>
        <w:t>(</w:t>
      </w:r>
      <w:r w:rsidR="005400BE">
        <w:rPr>
          <w:rFonts w:ascii="Arial" w:hAnsi="Arial" w:cs="Arial"/>
          <w:b/>
          <w:color w:val="000000"/>
          <w:sz w:val="24"/>
          <w:szCs w:val="24"/>
        </w:rPr>
        <w:t>справочное</w:t>
      </w:r>
      <w:r w:rsidRPr="00D91622">
        <w:rPr>
          <w:rFonts w:ascii="Arial" w:hAnsi="Arial" w:cs="Arial"/>
          <w:b/>
          <w:color w:val="000000"/>
          <w:sz w:val="24"/>
          <w:szCs w:val="24"/>
        </w:rPr>
        <w:t>)</w:t>
      </w:r>
    </w:p>
    <w:p w14:paraId="2D0B413E" w14:textId="77777777" w:rsidR="0002645E" w:rsidRPr="00D91622" w:rsidRDefault="0002645E" w:rsidP="00D91622">
      <w:pPr>
        <w:jc w:val="center"/>
        <w:rPr>
          <w:rFonts w:ascii="Arial" w:hAnsi="Arial" w:cs="Arial"/>
          <w:b/>
          <w:color w:val="000000"/>
          <w:sz w:val="24"/>
          <w:szCs w:val="24"/>
        </w:rPr>
      </w:pPr>
    </w:p>
    <w:p w14:paraId="3D8C0CF9" w14:textId="1DAC4938" w:rsidR="00D91622" w:rsidRPr="00D91622" w:rsidRDefault="00D91622" w:rsidP="005400BE">
      <w:pPr>
        <w:jc w:val="center"/>
        <w:rPr>
          <w:rFonts w:ascii="Arial" w:hAnsi="Arial" w:cs="Arial"/>
          <w:b/>
          <w:color w:val="000000"/>
          <w:sz w:val="24"/>
          <w:szCs w:val="24"/>
        </w:rPr>
      </w:pPr>
      <w:r w:rsidRPr="00D91622">
        <w:rPr>
          <w:rFonts w:ascii="Arial" w:hAnsi="Arial" w:cs="Arial"/>
          <w:b/>
          <w:color w:val="000000"/>
          <w:sz w:val="24"/>
          <w:szCs w:val="24"/>
        </w:rPr>
        <w:t>Пример потребного количества сил и средств для проведения работ по срочному захоронению погибших</w:t>
      </w:r>
    </w:p>
    <w:p w14:paraId="48C3229D" w14:textId="77777777" w:rsidR="00D91622" w:rsidRDefault="00D91622" w:rsidP="00D91622">
      <w:pPr>
        <w:widowControl w:val="0"/>
        <w:autoSpaceDE w:val="0"/>
        <w:autoSpaceDN w:val="0"/>
        <w:spacing w:line="360" w:lineRule="auto"/>
        <w:ind w:firstLine="709"/>
        <w:jc w:val="left"/>
        <w:rPr>
          <w:rFonts w:ascii="Arial" w:hAnsi="Arial" w:cs="Arial"/>
          <w:color w:val="000000"/>
          <w:sz w:val="24"/>
          <w:szCs w:val="24"/>
          <w:highlight w:val="yellow"/>
        </w:rPr>
      </w:pPr>
    </w:p>
    <w:p w14:paraId="14F1DADE" w14:textId="435566AA" w:rsidR="007D2893" w:rsidRDefault="007D2893" w:rsidP="0002645E">
      <w:pPr>
        <w:widowControl w:val="0"/>
        <w:autoSpaceDE w:val="0"/>
        <w:autoSpaceDN w:val="0"/>
        <w:spacing w:line="360" w:lineRule="auto"/>
        <w:ind w:firstLine="709"/>
        <w:rPr>
          <w:rFonts w:ascii="Arial" w:hAnsi="Arial" w:cs="Arial"/>
          <w:color w:val="000000"/>
          <w:sz w:val="24"/>
          <w:szCs w:val="24"/>
        </w:rPr>
      </w:pPr>
      <w:r>
        <w:rPr>
          <w:rFonts w:ascii="Arial" w:hAnsi="Arial" w:cs="Arial"/>
          <w:color w:val="000000"/>
          <w:sz w:val="24"/>
          <w:szCs w:val="24"/>
        </w:rPr>
        <w:t xml:space="preserve">А.1 </w:t>
      </w:r>
      <w:r w:rsidRPr="007D2893">
        <w:rPr>
          <w:rFonts w:ascii="Arial" w:hAnsi="Arial" w:cs="Arial"/>
          <w:color w:val="000000"/>
          <w:sz w:val="24"/>
          <w:szCs w:val="24"/>
        </w:rPr>
        <w:t>Количество сил и средств для проведения работ по срочному захоронению погибших определено из условия создания команд (групп) по срочному захоронению трупов НФГО для захоронения 1000 погибших в течение 3-х суток с момента воздействия поражающих факторов, возникающих при военных конфликтах или вследствие этих конфликтов, а также источников крупномасштабных природных и техногенных чрезвычайных ситуаций.</w:t>
      </w:r>
    </w:p>
    <w:p w14:paraId="07C03CF6" w14:textId="75DD48F5" w:rsidR="00D91622" w:rsidRPr="00D91622" w:rsidRDefault="0002645E" w:rsidP="0002645E">
      <w:pPr>
        <w:widowControl w:val="0"/>
        <w:autoSpaceDE w:val="0"/>
        <w:autoSpaceDN w:val="0"/>
        <w:spacing w:line="360" w:lineRule="auto"/>
        <w:ind w:firstLine="709"/>
        <w:rPr>
          <w:rFonts w:ascii="Arial" w:hAnsi="Arial" w:cs="Arial"/>
          <w:color w:val="000000"/>
          <w:sz w:val="24"/>
          <w:szCs w:val="24"/>
        </w:rPr>
      </w:pPr>
      <w:r w:rsidRPr="0002645E">
        <w:rPr>
          <w:rFonts w:ascii="Arial" w:hAnsi="Arial" w:cs="Arial"/>
          <w:color w:val="000000"/>
          <w:sz w:val="24"/>
          <w:szCs w:val="24"/>
        </w:rPr>
        <w:t>А.</w:t>
      </w:r>
      <w:r w:rsidR="007D2893">
        <w:rPr>
          <w:rFonts w:ascii="Arial" w:hAnsi="Arial" w:cs="Arial"/>
          <w:color w:val="000000"/>
          <w:sz w:val="24"/>
          <w:szCs w:val="24"/>
        </w:rPr>
        <w:t>2</w:t>
      </w:r>
      <w:r w:rsidRPr="0002645E">
        <w:rPr>
          <w:rFonts w:ascii="Arial" w:hAnsi="Arial" w:cs="Arial"/>
          <w:color w:val="000000"/>
          <w:sz w:val="24"/>
          <w:szCs w:val="24"/>
        </w:rPr>
        <w:t xml:space="preserve"> </w:t>
      </w:r>
      <w:r w:rsidR="00D91622" w:rsidRPr="0002645E">
        <w:rPr>
          <w:rFonts w:ascii="Arial" w:hAnsi="Arial" w:cs="Arial"/>
          <w:color w:val="000000"/>
          <w:sz w:val="24"/>
          <w:szCs w:val="24"/>
        </w:rPr>
        <w:t xml:space="preserve">В соответствии с основными видами работ по срочному захоронению погибших </w:t>
      </w:r>
      <w:r w:rsidRPr="0002645E">
        <w:rPr>
          <w:rFonts w:ascii="Arial" w:hAnsi="Arial" w:cs="Arial"/>
          <w:color w:val="000000"/>
          <w:sz w:val="24"/>
          <w:szCs w:val="24"/>
        </w:rPr>
        <w:t>п</w:t>
      </w:r>
      <w:r w:rsidR="00D91622" w:rsidRPr="0002645E">
        <w:rPr>
          <w:rFonts w:ascii="Arial" w:hAnsi="Arial" w:cs="Arial"/>
          <w:color w:val="000000"/>
          <w:sz w:val="24"/>
          <w:szCs w:val="24"/>
        </w:rPr>
        <w:t>ервоначально определяются трудозатраты на устройство котлована при</w:t>
      </w:r>
      <w:r w:rsidR="00D91622" w:rsidRPr="00D91622">
        <w:rPr>
          <w:rFonts w:ascii="Arial" w:hAnsi="Arial" w:cs="Arial"/>
          <w:color w:val="000000"/>
          <w:sz w:val="24"/>
          <w:szCs w:val="24"/>
        </w:rPr>
        <w:t xml:space="preserve"> отрывке братской могилы. Исходя из требований руководящих документов, размеры братской могилы </w:t>
      </w:r>
      <w:r>
        <w:rPr>
          <w:rFonts w:ascii="Arial" w:hAnsi="Arial" w:cs="Arial"/>
          <w:color w:val="000000"/>
          <w:sz w:val="24"/>
          <w:szCs w:val="24"/>
        </w:rPr>
        <w:t>принимаются следующими</w:t>
      </w:r>
      <w:r w:rsidR="00D91622" w:rsidRPr="00D91622">
        <w:rPr>
          <w:rFonts w:ascii="Arial" w:hAnsi="Arial" w:cs="Arial"/>
          <w:color w:val="000000"/>
          <w:sz w:val="24"/>
          <w:szCs w:val="24"/>
        </w:rPr>
        <w:t>:</w:t>
      </w:r>
    </w:p>
    <w:p w14:paraId="74EF5340" w14:textId="77777777" w:rsidR="00D91622" w:rsidRPr="00D91622" w:rsidRDefault="00D91622" w:rsidP="0002645E">
      <w:pPr>
        <w:widowControl w:val="0"/>
        <w:autoSpaceDE w:val="0"/>
        <w:autoSpaceDN w:val="0"/>
        <w:spacing w:line="360" w:lineRule="auto"/>
        <w:ind w:firstLine="709"/>
        <w:rPr>
          <w:rFonts w:ascii="Arial" w:hAnsi="Arial" w:cs="Arial"/>
          <w:color w:val="000000"/>
          <w:sz w:val="24"/>
          <w:szCs w:val="24"/>
        </w:rPr>
      </w:pPr>
      <w:r w:rsidRPr="00D91622">
        <w:rPr>
          <w:rFonts w:ascii="Arial" w:hAnsi="Arial" w:cs="Arial"/>
          <w:color w:val="000000"/>
          <w:sz w:val="24"/>
          <w:szCs w:val="24"/>
        </w:rPr>
        <w:t>- длина по низу - 20 м;</w:t>
      </w:r>
    </w:p>
    <w:p w14:paraId="1C59ACB2" w14:textId="77777777" w:rsidR="00D91622" w:rsidRPr="00D91622" w:rsidRDefault="00D91622" w:rsidP="0002645E">
      <w:pPr>
        <w:widowControl w:val="0"/>
        <w:autoSpaceDE w:val="0"/>
        <w:autoSpaceDN w:val="0"/>
        <w:spacing w:line="360" w:lineRule="auto"/>
        <w:ind w:firstLine="709"/>
        <w:rPr>
          <w:rFonts w:ascii="Arial" w:hAnsi="Arial" w:cs="Arial"/>
          <w:color w:val="000000"/>
          <w:sz w:val="24"/>
          <w:szCs w:val="24"/>
        </w:rPr>
      </w:pPr>
      <w:r w:rsidRPr="00D91622">
        <w:rPr>
          <w:rFonts w:ascii="Arial" w:hAnsi="Arial" w:cs="Arial"/>
          <w:color w:val="000000"/>
          <w:sz w:val="24"/>
          <w:szCs w:val="24"/>
        </w:rPr>
        <w:t>- ширина - 3 м;</w:t>
      </w:r>
    </w:p>
    <w:p w14:paraId="3742F89D" w14:textId="77777777" w:rsidR="00D91622" w:rsidRPr="00D91622" w:rsidRDefault="00D91622" w:rsidP="0002645E">
      <w:pPr>
        <w:widowControl w:val="0"/>
        <w:autoSpaceDE w:val="0"/>
        <w:autoSpaceDN w:val="0"/>
        <w:spacing w:line="360" w:lineRule="auto"/>
        <w:ind w:firstLine="709"/>
        <w:rPr>
          <w:rFonts w:ascii="Arial" w:hAnsi="Arial" w:cs="Arial"/>
          <w:color w:val="000000"/>
          <w:sz w:val="24"/>
          <w:szCs w:val="24"/>
        </w:rPr>
      </w:pPr>
      <w:r w:rsidRPr="00D91622">
        <w:rPr>
          <w:rFonts w:ascii="Arial" w:hAnsi="Arial" w:cs="Arial"/>
          <w:color w:val="000000"/>
          <w:sz w:val="24"/>
          <w:szCs w:val="24"/>
        </w:rPr>
        <w:t>- высота - 2,3 м.</w:t>
      </w:r>
    </w:p>
    <w:p w14:paraId="505260FE" w14:textId="77777777" w:rsidR="0002645E" w:rsidRDefault="00D91622" w:rsidP="0002645E">
      <w:pPr>
        <w:widowControl w:val="0"/>
        <w:autoSpaceDE w:val="0"/>
        <w:autoSpaceDN w:val="0"/>
        <w:spacing w:line="360" w:lineRule="auto"/>
        <w:ind w:firstLine="709"/>
        <w:rPr>
          <w:rFonts w:ascii="Arial" w:hAnsi="Arial" w:cs="Arial"/>
          <w:color w:val="000000"/>
          <w:sz w:val="24"/>
          <w:szCs w:val="24"/>
        </w:rPr>
      </w:pPr>
      <w:r w:rsidRPr="00D91622">
        <w:rPr>
          <w:rFonts w:ascii="Arial" w:hAnsi="Arial" w:cs="Arial"/>
          <w:color w:val="000000"/>
          <w:sz w:val="24"/>
          <w:szCs w:val="24"/>
        </w:rPr>
        <w:t>Наиболее эффективно по производительности при отрывке котлованов использовать бульдозеры</w:t>
      </w:r>
      <w:r w:rsidR="0002645E">
        <w:rPr>
          <w:rFonts w:ascii="Arial" w:hAnsi="Arial" w:cs="Arial"/>
          <w:color w:val="000000"/>
          <w:sz w:val="24"/>
          <w:szCs w:val="24"/>
        </w:rPr>
        <w:t>, например, к</w:t>
      </w:r>
      <w:r w:rsidR="0002645E" w:rsidRPr="00D91622">
        <w:rPr>
          <w:rFonts w:ascii="Arial" w:hAnsi="Arial" w:cs="Arial"/>
          <w:color w:val="000000"/>
          <w:sz w:val="24"/>
          <w:szCs w:val="24"/>
        </w:rPr>
        <w:t xml:space="preserve"> числу таких бульдозеров относятся широко распространенные в Российской Федерации бульдозеры с тяговым усилием 10 - 15 тс, на базе тракторов Т-170, Т-130.</w:t>
      </w:r>
      <w:r w:rsidR="0002645E" w:rsidRPr="0002645E">
        <w:rPr>
          <w:rFonts w:ascii="Arial" w:hAnsi="Arial" w:cs="Arial"/>
          <w:color w:val="000000"/>
          <w:sz w:val="24"/>
          <w:szCs w:val="24"/>
        </w:rPr>
        <w:t xml:space="preserve"> </w:t>
      </w:r>
      <w:r w:rsidR="0002645E" w:rsidRPr="00D91622">
        <w:rPr>
          <w:rFonts w:ascii="Arial" w:hAnsi="Arial" w:cs="Arial"/>
          <w:color w:val="000000"/>
          <w:sz w:val="24"/>
          <w:szCs w:val="24"/>
        </w:rPr>
        <w:t>За расчетный вид техники принят бульдозер со средней производительностью по разработке котлованов составляющей 80 куб. м в час.</w:t>
      </w:r>
    </w:p>
    <w:p w14:paraId="1F48719C" w14:textId="07979B4A" w:rsidR="00D91622" w:rsidRPr="00D91622" w:rsidRDefault="00D91622" w:rsidP="0002645E">
      <w:pPr>
        <w:widowControl w:val="0"/>
        <w:autoSpaceDE w:val="0"/>
        <w:autoSpaceDN w:val="0"/>
        <w:spacing w:line="360" w:lineRule="auto"/>
        <w:ind w:firstLine="709"/>
        <w:rPr>
          <w:rFonts w:ascii="Arial" w:hAnsi="Arial" w:cs="Arial"/>
          <w:color w:val="000000"/>
          <w:sz w:val="24"/>
          <w:szCs w:val="24"/>
        </w:rPr>
      </w:pPr>
      <w:r w:rsidRPr="00D91622">
        <w:rPr>
          <w:rFonts w:ascii="Arial" w:hAnsi="Arial" w:cs="Arial"/>
          <w:color w:val="000000"/>
          <w:sz w:val="24"/>
          <w:szCs w:val="24"/>
        </w:rPr>
        <w:t xml:space="preserve">С учетом крутизны откосов 1:3 длина котлована по верху для въезда-выезда бульдозеров составит 32 м. </w:t>
      </w:r>
    </w:p>
    <w:p w14:paraId="393B2798" w14:textId="77777777" w:rsidR="00D91622" w:rsidRPr="00D91622" w:rsidRDefault="00D91622" w:rsidP="0002645E">
      <w:pPr>
        <w:widowControl w:val="0"/>
        <w:autoSpaceDE w:val="0"/>
        <w:autoSpaceDN w:val="0"/>
        <w:spacing w:line="360" w:lineRule="auto"/>
        <w:ind w:firstLine="709"/>
        <w:rPr>
          <w:rFonts w:ascii="Arial" w:hAnsi="Arial" w:cs="Arial"/>
          <w:color w:val="000000"/>
          <w:sz w:val="24"/>
          <w:szCs w:val="24"/>
        </w:rPr>
      </w:pPr>
      <w:r w:rsidRPr="00D91622">
        <w:rPr>
          <w:rFonts w:ascii="Arial" w:hAnsi="Arial" w:cs="Arial"/>
          <w:color w:val="000000"/>
          <w:sz w:val="24"/>
          <w:szCs w:val="24"/>
        </w:rPr>
        <w:t>Создание укрепленного слоя грунта с заданными механическими и физическими свойствами, осуществляется с помощью органоминеральных смесей и активных добавок по ГОСТ 30491.</w:t>
      </w:r>
    </w:p>
    <w:p w14:paraId="5C2F82C7" w14:textId="58BFE2D6" w:rsidR="00D91622" w:rsidRPr="00D91622" w:rsidRDefault="00D91622" w:rsidP="0002645E">
      <w:pPr>
        <w:widowControl w:val="0"/>
        <w:autoSpaceDE w:val="0"/>
        <w:autoSpaceDN w:val="0"/>
        <w:spacing w:line="360" w:lineRule="auto"/>
        <w:ind w:firstLine="709"/>
        <w:rPr>
          <w:rFonts w:ascii="Arial" w:hAnsi="Arial" w:cs="Arial"/>
          <w:color w:val="000000"/>
          <w:sz w:val="24"/>
          <w:szCs w:val="24"/>
        </w:rPr>
      </w:pPr>
      <w:r w:rsidRPr="00D91622">
        <w:rPr>
          <w:rFonts w:ascii="Arial" w:hAnsi="Arial" w:cs="Arial"/>
          <w:color w:val="000000"/>
          <w:sz w:val="24"/>
          <w:szCs w:val="24"/>
        </w:rPr>
        <w:t xml:space="preserve">Основные операции по формированию котлована для сооружения, предназначенного для срочного захоронения трупов, приведены на рисунках </w:t>
      </w:r>
      <w:r w:rsidR="0002645E">
        <w:rPr>
          <w:rFonts w:ascii="Arial" w:hAnsi="Arial" w:cs="Arial"/>
          <w:color w:val="000000"/>
          <w:sz w:val="24"/>
          <w:szCs w:val="24"/>
        </w:rPr>
        <w:t>А.</w:t>
      </w:r>
      <w:r w:rsidRPr="00D91622">
        <w:rPr>
          <w:rFonts w:ascii="Arial" w:hAnsi="Arial" w:cs="Arial"/>
          <w:color w:val="000000"/>
          <w:sz w:val="24"/>
          <w:szCs w:val="24"/>
        </w:rPr>
        <w:t>1-</w:t>
      </w:r>
      <w:r w:rsidR="0002645E">
        <w:rPr>
          <w:rFonts w:ascii="Arial" w:hAnsi="Arial" w:cs="Arial"/>
          <w:color w:val="000000"/>
          <w:sz w:val="24"/>
          <w:szCs w:val="24"/>
        </w:rPr>
        <w:t>А.</w:t>
      </w:r>
      <w:r w:rsidRPr="00D91622">
        <w:rPr>
          <w:rFonts w:ascii="Arial" w:hAnsi="Arial" w:cs="Arial"/>
          <w:color w:val="000000"/>
          <w:sz w:val="24"/>
          <w:szCs w:val="24"/>
        </w:rPr>
        <w:t>9.</w:t>
      </w:r>
    </w:p>
    <w:p w14:paraId="25B9029B" w14:textId="77777777" w:rsidR="00D91622" w:rsidRPr="00D91622" w:rsidRDefault="00D91622" w:rsidP="0002645E">
      <w:pPr>
        <w:widowControl w:val="0"/>
        <w:autoSpaceDE w:val="0"/>
        <w:autoSpaceDN w:val="0"/>
        <w:spacing w:line="360" w:lineRule="auto"/>
        <w:jc w:val="center"/>
        <w:rPr>
          <w:rFonts w:ascii="Arial" w:hAnsi="Arial" w:cs="Arial"/>
          <w:color w:val="000000"/>
          <w:sz w:val="24"/>
          <w:szCs w:val="24"/>
        </w:rPr>
      </w:pPr>
      <w:r w:rsidRPr="00D91622">
        <w:rPr>
          <w:rFonts w:ascii="Arial" w:hAnsi="Arial" w:cs="Arial"/>
          <w:noProof/>
          <w:color w:val="000000"/>
          <w:sz w:val="24"/>
          <w:szCs w:val="24"/>
        </w:rPr>
        <w:lastRenderedPageBreak/>
        <w:drawing>
          <wp:inline distT="0" distB="0" distL="0" distR="0" wp14:anchorId="66324BA3" wp14:editId="151671CF">
            <wp:extent cx="5706745" cy="2001418"/>
            <wp:effectExtent l="0" t="0" r="0" b="0"/>
            <wp:docPr id="30" name="Рисунок 1" descr="Трактор-на-гусеницах-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актор-на-гусеницах-рис-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361" cy="2004440"/>
                    </a:xfrm>
                    <a:prstGeom prst="rect">
                      <a:avLst/>
                    </a:prstGeom>
                    <a:noFill/>
                    <a:ln>
                      <a:noFill/>
                    </a:ln>
                  </pic:spPr>
                </pic:pic>
              </a:graphicData>
            </a:graphic>
          </wp:inline>
        </w:drawing>
      </w:r>
    </w:p>
    <w:p w14:paraId="45A5C6E1" w14:textId="02188ACD"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 xml:space="preserve">Рисунок </w:t>
      </w:r>
      <w:r w:rsidR="0002645E">
        <w:rPr>
          <w:rFonts w:ascii="Arial" w:hAnsi="Arial" w:cs="Arial"/>
          <w:color w:val="000000"/>
          <w:sz w:val="24"/>
          <w:szCs w:val="24"/>
        </w:rPr>
        <w:t>А.</w:t>
      </w:r>
      <w:r w:rsidRPr="00D91622">
        <w:rPr>
          <w:rFonts w:ascii="Arial" w:hAnsi="Arial" w:cs="Arial"/>
          <w:color w:val="000000"/>
          <w:sz w:val="24"/>
          <w:szCs w:val="24"/>
        </w:rPr>
        <w:t>1 – Отрывка котлована для сооружения, предназначенного для срочного захоронения трупов</w:t>
      </w:r>
    </w:p>
    <w:p w14:paraId="03CB8606" w14:textId="77777777" w:rsidR="00D91622" w:rsidRPr="00D91622" w:rsidRDefault="00D91622" w:rsidP="0002645E">
      <w:pPr>
        <w:widowControl w:val="0"/>
        <w:autoSpaceDE w:val="0"/>
        <w:autoSpaceDN w:val="0"/>
        <w:spacing w:line="360" w:lineRule="auto"/>
        <w:jc w:val="center"/>
        <w:rPr>
          <w:rFonts w:ascii="Arial" w:hAnsi="Arial" w:cs="Arial"/>
          <w:color w:val="000000"/>
          <w:sz w:val="24"/>
          <w:szCs w:val="24"/>
        </w:rPr>
      </w:pPr>
      <w:r w:rsidRPr="00D91622">
        <w:rPr>
          <w:rFonts w:ascii="Arial" w:hAnsi="Arial" w:cs="Arial"/>
          <w:noProof/>
          <w:color w:val="000000"/>
          <w:sz w:val="24"/>
          <w:szCs w:val="24"/>
        </w:rPr>
        <w:drawing>
          <wp:inline distT="0" distB="0" distL="0" distR="0" wp14:anchorId="592F9D02" wp14:editId="1800815A">
            <wp:extent cx="5618317" cy="1970405"/>
            <wp:effectExtent l="0" t="0" r="1905" b="0"/>
            <wp:docPr id="31" name="Рисунок 2" descr="Трактор-на-колесах-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актор-на-колесах-Рис-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1453" cy="1975012"/>
                    </a:xfrm>
                    <a:prstGeom prst="rect">
                      <a:avLst/>
                    </a:prstGeom>
                    <a:noFill/>
                    <a:ln>
                      <a:noFill/>
                    </a:ln>
                  </pic:spPr>
                </pic:pic>
              </a:graphicData>
            </a:graphic>
          </wp:inline>
        </w:drawing>
      </w:r>
    </w:p>
    <w:p w14:paraId="31E15751" w14:textId="033FA04F"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 xml:space="preserve">Рисунок </w:t>
      </w:r>
      <w:r w:rsidR="0002645E">
        <w:rPr>
          <w:rFonts w:ascii="Arial" w:hAnsi="Arial" w:cs="Arial"/>
          <w:color w:val="000000"/>
          <w:sz w:val="24"/>
          <w:szCs w:val="24"/>
        </w:rPr>
        <w:t>А.</w:t>
      </w:r>
      <w:r w:rsidRPr="00D91622">
        <w:rPr>
          <w:rFonts w:ascii="Arial" w:hAnsi="Arial" w:cs="Arial"/>
          <w:color w:val="000000"/>
          <w:sz w:val="24"/>
          <w:szCs w:val="24"/>
        </w:rPr>
        <w:t>2 - Операция удаления органических остатков и перемешивания вместе с модификатором свойств грунтов и минеральным вяжущим верхнего слоя грунта сооружения, предназначенного для срочного захоронения трупов</w:t>
      </w:r>
    </w:p>
    <w:p w14:paraId="2CDF8EAD" w14:textId="77777777" w:rsidR="00D91622" w:rsidRPr="00D91622" w:rsidRDefault="00D91622" w:rsidP="0002645E">
      <w:pPr>
        <w:widowControl w:val="0"/>
        <w:autoSpaceDE w:val="0"/>
        <w:autoSpaceDN w:val="0"/>
        <w:spacing w:line="360" w:lineRule="auto"/>
        <w:jc w:val="center"/>
        <w:rPr>
          <w:rFonts w:ascii="Arial" w:hAnsi="Arial" w:cs="Arial"/>
          <w:color w:val="000000"/>
          <w:sz w:val="24"/>
          <w:szCs w:val="24"/>
        </w:rPr>
      </w:pPr>
      <w:r w:rsidRPr="00D91622">
        <w:rPr>
          <w:rFonts w:ascii="Arial" w:hAnsi="Arial" w:cs="Arial"/>
          <w:noProof/>
          <w:color w:val="000000"/>
          <w:sz w:val="24"/>
          <w:szCs w:val="24"/>
        </w:rPr>
        <w:drawing>
          <wp:inline distT="0" distB="0" distL="0" distR="0" wp14:anchorId="34E9878D" wp14:editId="01D3A3C9">
            <wp:extent cx="5699794" cy="1998980"/>
            <wp:effectExtent l="0" t="0" r="0" b="1270"/>
            <wp:docPr id="32" name="Рисунок 32" descr="Трактор-на-колесах-Р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ктор-на-колесах-Рис-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2658" cy="2003492"/>
                    </a:xfrm>
                    <a:prstGeom prst="rect">
                      <a:avLst/>
                    </a:prstGeom>
                    <a:noFill/>
                    <a:ln>
                      <a:noFill/>
                    </a:ln>
                  </pic:spPr>
                </pic:pic>
              </a:graphicData>
            </a:graphic>
          </wp:inline>
        </w:drawing>
      </w:r>
    </w:p>
    <w:p w14:paraId="17714AEE" w14:textId="4FFD60AC"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 xml:space="preserve">Рисунок </w:t>
      </w:r>
      <w:r w:rsidR="0002645E">
        <w:rPr>
          <w:rFonts w:ascii="Arial" w:hAnsi="Arial" w:cs="Arial"/>
          <w:color w:val="000000"/>
          <w:sz w:val="24"/>
          <w:szCs w:val="24"/>
        </w:rPr>
        <w:t>А.</w:t>
      </w:r>
      <w:r w:rsidRPr="00D91622">
        <w:rPr>
          <w:rFonts w:ascii="Arial" w:hAnsi="Arial" w:cs="Arial"/>
          <w:color w:val="000000"/>
          <w:sz w:val="24"/>
          <w:szCs w:val="24"/>
        </w:rPr>
        <w:t>3 - Операция уплотнения донного слоя грунта котлована сооружения, предназначенного для срочного захоронения трупов, усиленного модификатором свойств грунтов и минеральным вяжущим с помощью катка.</w:t>
      </w:r>
    </w:p>
    <w:p w14:paraId="70545C42" w14:textId="77777777" w:rsidR="00D91622" w:rsidRPr="00D91622" w:rsidRDefault="00D91622" w:rsidP="0002645E">
      <w:pPr>
        <w:widowControl w:val="0"/>
        <w:autoSpaceDE w:val="0"/>
        <w:autoSpaceDN w:val="0"/>
        <w:spacing w:line="360" w:lineRule="auto"/>
        <w:jc w:val="center"/>
        <w:rPr>
          <w:rFonts w:ascii="Arial" w:hAnsi="Arial" w:cs="Arial"/>
          <w:noProof/>
          <w:color w:val="000000"/>
          <w:sz w:val="24"/>
          <w:szCs w:val="24"/>
        </w:rPr>
      </w:pPr>
      <w:r w:rsidRPr="00D91622">
        <w:rPr>
          <w:rFonts w:ascii="Arial" w:hAnsi="Arial" w:cs="Arial"/>
          <w:noProof/>
          <w:color w:val="000000"/>
          <w:sz w:val="24"/>
          <w:szCs w:val="24"/>
        </w:rPr>
        <w:lastRenderedPageBreak/>
        <w:drawing>
          <wp:inline distT="0" distB="0" distL="0" distR="0" wp14:anchorId="2FF716BE" wp14:editId="4F5F848B">
            <wp:extent cx="5578651" cy="2513965"/>
            <wp:effectExtent l="0" t="0" r="3175" b="635"/>
            <wp:docPr id="33" name="Рисунок 33" descr="Трактор-на-колесах-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актор-на-колесах-Рис-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6918" cy="2517691"/>
                    </a:xfrm>
                    <a:prstGeom prst="rect">
                      <a:avLst/>
                    </a:prstGeom>
                    <a:noFill/>
                    <a:ln>
                      <a:noFill/>
                    </a:ln>
                  </pic:spPr>
                </pic:pic>
              </a:graphicData>
            </a:graphic>
          </wp:inline>
        </w:drawing>
      </w:r>
    </w:p>
    <w:p w14:paraId="6F643AF9" w14:textId="38192EFA"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 xml:space="preserve">Рисунок </w:t>
      </w:r>
      <w:r w:rsidR="0002645E">
        <w:rPr>
          <w:rFonts w:ascii="Arial" w:hAnsi="Arial" w:cs="Arial"/>
          <w:color w:val="000000"/>
          <w:sz w:val="24"/>
          <w:szCs w:val="24"/>
        </w:rPr>
        <w:t>А.</w:t>
      </w:r>
      <w:r w:rsidRPr="00D91622">
        <w:rPr>
          <w:rFonts w:ascii="Arial" w:hAnsi="Arial" w:cs="Arial"/>
          <w:color w:val="000000"/>
          <w:sz w:val="24"/>
          <w:szCs w:val="24"/>
        </w:rPr>
        <w:t>4 - Операция увлажнения верхнего слоя грунта сооружения, предназначенного для срочного захоронения трупов, усиленного модификатором свойств грунтов и минеральным вяжущим с помощью поливальной машины</w:t>
      </w:r>
    </w:p>
    <w:p w14:paraId="73374AFB" w14:textId="77777777" w:rsidR="00D91622" w:rsidRPr="00D91622" w:rsidRDefault="00D91622" w:rsidP="00D91622">
      <w:pPr>
        <w:widowControl w:val="0"/>
        <w:autoSpaceDE w:val="0"/>
        <w:autoSpaceDN w:val="0"/>
        <w:spacing w:line="360" w:lineRule="auto"/>
        <w:jc w:val="center"/>
        <w:rPr>
          <w:rFonts w:ascii="Arial" w:hAnsi="Arial" w:cs="Arial"/>
          <w:noProof/>
          <w:color w:val="000000"/>
          <w:sz w:val="24"/>
          <w:szCs w:val="24"/>
        </w:rPr>
      </w:pPr>
      <w:r w:rsidRPr="00D91622">
        <w:rPr>
          <w:rFonts w:ascii="Arial" w:hAnsi="Arial" w:cs="Arial"/>
          <w:noProof/>
          <w:color w:val="000000"/>
          <w:sz w:val="24"/>
          <w:szCs w:val="24"/>
        </w:rPr>
        <w:drawing>
          <wp:inline distT="0" distB="0" distL="0" distR="0" wp14:anchorId="181F9108" wp14:editId="5691C421">
            <wp:extent cx="5149709" cy="2031260"/>
            <wp:effectExtent l="0" t="0" r="0" b="7620"/>
            <wp:docPr id="34" name="Рисунок 34" descr="Трактор-на-гусеницах-ри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актор-на-гусеницах-рис-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853" t="30758" b="1722"/>
                    <a:stretch/>
                  </pic:blipFill>
                  <pic:spPr bwMode="auto">
                    <a:xfrm>
                      <a:off x="0" y="0"/>
                      <a:ext cx="5164757" cy="2037196"/>
                    </a:xfrm>
                    <a:prstGeom prst="rect">
                      <a:avLst/>
                    </a:prstGeom>
                    <a:noFill/>
                    <a:ln>
                      <a:noFill/>
                    </a:ln>
                    <a:extLst>
                      <a:ext uri="{53640926-AAD7-44D8-BBD7-CCE9431645EC}">
                        <a14:shadowObscured xmlns:a14="http://schemas.microsoft.com/office/drawing/2010/main"/>
                      </a:ext>
                    </a:extLst>
                  </pic:spPr>
                </pic:pic>
              </a:graphicData>
            </a:graphic>
          </wp:inline>
        </w:drawing>
      </w:r>
    </w:p>
    <w:p w14:paraId="2B446803" w14:textId="35049B1D"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 xml:space="preserve">Рисунок </w:t>
      </w:r>
      <w:r w:rsidR="0002645E">
        <w:rPr>
          <w:rFonts w:ascii="Arial" w:hAnsi="Arial" w:cs="Arial"/>
          <w:color w:val="000000"/>
          <w:sz w:val="24"/>
          <w:szCs w:val="24"/>
        </w:rPr>
        <w:t>А.</w:t>
      </w:r>
      <w:r w:rsidRPr="00D91622">
        <w:rPr>
          <w:rFonts w:ascii="Arial" w:hAnsi="Arial" w:cs="Arial"/>
          <w:color w:val="000000"/>
          <w:sz w:val="24"/>
          <w:szCs w:val="24"/>
        </w:rPr>
        <w:t>5 - Засыпка котлована сооружения, содержащего трупы и радиоактивные, опасные химические вещества и биологические агенты, образующиеся при их разложении</w:t>
      </w:r>
    </w:p>
    <w:p w14:paraId="7A56F30F" w14:textId="77777777" w:rsidR="00D91622" w:rsidRPr="00D91622" w:rsidRDefault="00D91622" w:rsidP="0002645E">
      <w:pPr>
        <w:widowControl w:val="0"/>
        <w:autoSpaceDE w:val="0"/>
        <w:autoSpaceDN w:val="0"/>
        <w:spacing w:line="360" w:lineRule="auto"/>
        <w:jc w:val="center"/>
        <w:rPr>
          <w:rFonts w:ascii="Arial" w:hAnsi="Arial" w:cs="Arial"/>
          <w:color w:val="000000"/>
          <w:sz w:val="24"/>
          <w:szCs w:val="24"/>
        </w:rPr>
      </w:pPr>
      <w:r w:rsidRPr="00D91622">
        <w:rPr>
          <w:rFonts w:ascii="Arial" w:hAnsi="Arial" w:cs="Arial"/>
          <w:noProof/>
          <w:color w:val="000000"/>
          <w:sz w:val="24"/>
          <w:szCs w:val="24"/>
        </w:rPr>
        <w:drawing>
          <wp:inline distT="0" distB="0" distL="0" distR="0" wp14:anchorId="6E191D26" wp14:editId="4C620424">
            <wp:extent cx="5269659" cy="2298730"/>
            <wp:effectExtent l="0" t="0" r="7620" b="6350"/>
            <wp:docPr id="35" name="Рисунок 35" descr="Трактор-на-колесах-рис-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актор-на-колесах-рис-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111" t="3319" b="4130"/>
                    <a:stretch/>
                  </pic:blipFill>
                  <pic:spPr bwMode="auto">
                    <a:xfrm>
                      <a:off x="0" y="0"/>
                      <a:ext cx="5291697" cy="2308343"/>
                    </a:xfrm>
                    <a:prstGeom prst="rect">
                      <a:avLst/>
                    </a:prstGeom>
                    <a:noFill/>
                    <a:ln>
                      <a:noFill/>
                    </a:ln>
                    <a:extLst>
                      <a:ext uri="{53640926-AAD7-44D8-BBD7-CCE9431645EC}">
                        <a14:shadowObscured xmlns:a14="http://schemas.microsoft.com/office/drawing/2010/main"/>
                      </a:ext>
                    </a:extLst>
                  </pic:spPr>
                </pic:pic>
              </a:graphicData>
            </a:graphic>
          </wp:inline>
        </w:drawing>
      </w:r>
    </w:p>
    <w:p w14:paraId="74B77A96" w14:textId="5F795F68"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 xml:space="preserve">Рисунок </w:t>
      </w:r>
      <w:r w:rsidR="0002645E">
        <w:rPr>
          <w:rFonts w:ascii="Arial" w:hAnsi="Arial" w:cs="Arial"/>
          <w:color w:val="000000"/>
          <w:sz w:val="24"/>
          <w:szCs w:val="24"/>
        </w:rPr>
        <w:t>А.</w:t>
      </w:r>
      <w:r w:rsidRPr="00D91622">
        <w:rPr>
          <w:rFonts w:ascii="Arial" w:hAnsi="Arial" w:cs="Arial"/>
          <w:color w:val="000000"/>
          <w:sz w:val="24"/>
          <w:szCs w:val="24"/>
        </w:rPr>
        <w:t xml:space="preserve">6 - Операция удаления органических остатков и перемешивания вместе с </w:t>
      </w:r>
      <w:r w:rsidRPr="00D91622">
        <w:rPr>
          <w:rFonts w:ascii="Arial" w:hAnsi="Arial" w:cs="Arial"/>
          <w:color w:val="000000"/>
          <w:sz w:val="24"/>
          <w:szCs w:val="24"/>
        </w:rPr>
        <w:lastRenderedPageBreak/>
        <w:t xml:space="preserve">модификатором свойств грунтов и минеральным вяжущим верхнего слоя грунта </w:t>
      </w:r>
      <w:proofErr w:type="spellStart"/>
      <w:r w:rsidRPr="00D91622">
        <w:rPr>
          <w:rFonts w:ascii="Arial" w:hAnsi="Arial" w:cs="Arial"/>
          <w:color w:val="000000"/>
          <w:sz w:val="24"/>
          <w:szCs w:val="24"/>
        </w:rPr>
        <w:t>обваловки</w:t>
      </w:r>
      <w:proofErr w:type="spellEnd"/>
      <w:r w:rsidRPr="00D91622">
        <w:rPr>
          <w:rFonts w:ascii="Arial" w:hAnsi="Arial" w:cs="Arial"/>
          <w:color w:val="000000"/>
          <w:sz w:val="24"/>
          <w:szCs w:val="24"/>
        </w:rPr>
        <w:t xml:space="preserve"> сооружения, предназначенного для срочного захоронения трупов</w:t>
      </w:r>
    </w:p>
    <w:p w14:paraId="3DE6BB50" w14:textId="77777777" w:rsidR="00D91622" w:rsidRPr="00D91622" w:rsidRDefault="00D91622" w:rsidP="0002645E">
      <w:pPr>
        <w:widowControl w:val="0"/>
        <w:autoSpaceDE w:val="0"/>
        <w:autoSpaceDN w:val="0"/>
        <w:spacing w:line="360" w:lineRule="auto"/>
        <w:jc w:val="center"/>
        <w:rPr>
          <w:rFonts w:ascii="Arial" w:hAnsi="Arial" w:cs="Arial"/>
          <w:color w:val="000000"/>
          <w:sz w:val="24"/>
          <w:szCs w:val="24"/>
        </w:rPr>
      </w:pPr>
      <w:r w:rsidRPr="00D91622">
        <w:rPr>
          <w:rFonts w:ascii="Arial" w:hAnsi="Arial" w:cs="Arial"/>
          <w:noProof/>
          <w:color w:val="000000"/>
          <w:sz w:val="24"/>
          <w:szCs w:val="24"/>
        </w:rPr>
        <w:drawing>
          <wp:inline distT="0" distB="0" distL="0" distR="0" wp14:anchorId="54F49E07" wp14:editId="296257E0">
            <wp:extent cx="4941570" cy="2081417"/>
            <wp:effectExtent l="0" t="0" r="0" b="0"/>
            <wp:docPr id="36" name="Рисунок 36" descr="Трактор-на-колесах-рис-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актор-на-колесах-рис-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327" t="6149" b="4689"/>
                    <a:stretch/>
                  </pic:blipFill>
                  <pic:spPr bwMode="auto">
                    <a:xfrm>
                      <a:off x="0" y="0"/>
                      <a:ext cx="4964192" cy="2090945"/>
                    </a:xfrm>
                    <a:prstGeom prst="rect">
                      <a:avLst/>
                    </a:prstGeom>
                    <a:noFill/>
                    <a:ln>
                      <a:noFill/>
                    </a:ln>
                    <a:extLst>
                      <a:ext uri="{53640926-AAD7-44D8-BBD7-CCE9431645EC}">
                        <a14:shadowObscured xmlns:a14="http://schemas.microsoft.com/office/drawing/2010/main"/>
                      </a:ext>
                    </a:extLst>
                  </pic:spPr>
                </pic:pic>
              </a:graphicData>
            </a:graphic>
          </wp:inline>
        </w:drawing>
      </w:r>
    </w:p>
    <w:p w14:paraId="57ACB86A" w14:textId="1BF00BF1"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 xml:space="preserve">Рисунок </w:t>
      </w:r>
      <w:r w:rsidR="0002645E">
        <w:rPr>
          <w:rFonts w:ascii="Arial" w:hAnsi="Arial" w:cs="Arial"/>
          <w:color w:val="000000"/>
          <w:sz w:val="24"/>
          <w:szCs w:val="24"/>
        </w:rPr>
        <w:t>А.</w:t>
      </w:r>
      <w:r w:rsidRPr="00D91622">
        <w:rPr>
          <w:rFonts w:ascii="Arial" w:hAnsi="Arial" w:cs="Arial"/>
          <w:color w:val="000000"/>
          <w:sz w:val="24"/>
          <w:szCs w:val="24"/>
        </w:rPr>
        <w:t xml:space="preserve">7 - Операция уплотнения </w:t>
      </w:r>
      <w:proofErr w:type="spellStart"/>
      <w:r w:rsidRPr="00D91622">
        <w:rPr>
          <w:rFonts w:ascii="Arial" w:hAnsi="Arial" w:cs="Arial"/>
          <w:color w:val="000000"/>
          <w:sz w:val="24"/>
          <w:szCs w:val="24"/>
        </w:rPr>
        <w:t>обваловки</w:t>
      </w:r>
      <w:proofErr w:type="spellEnd"/>
      <w:r w:rsidRPr="00D91622">
        <w:rPr>
          <w:rFonts w:ascii="Arial" w:hAnsi="Arial" w:cs="Arial"/>
          <w:color w:val="000000"/>
          <w:sz w:val="24"/>
          <w:szCs w:val="24"/>
        </w:rPr>
        <w:t xml:space="preserve"> сооружения, предназначенного для срочного захоронения трупов, усиленного модификатором свойств грунтов и минеральным вяжущим с помощью катка</w:t>
      </w:r>
    </w:p>
    <w:p w14:paraId="182B97DF"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noProof/>
          <w:color w:val="000000"/>
          <w:sz w:val="24"/>
          <w:szCs w:val="24"/>
        </w:rPr>
        <w:drawing>
          <wp:inline distT="0" distB="0" distL="0" distR="0" wp14:anchorId="2D8C4294" wp14:editId="53DA79DA">
            <wp:extent cx="5295265" cy="2495544"/>
            <wp:effectExtent l="0" t="0" r="635" b="635"/>
            <wp:docPr id="37" name="Рисунок 37" descr="Трактор-на-колесах-рис-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рактор-на-колесах-рис-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22" t="18349" r="1381" b="2341"/>
                    <a:stretch/>
                  </pic:blipFill>
                  <pic:spPr bwMode="auto">
                    <a:xfrm>
                      <a:off x="0" y="0"/>
                      <a:ext cx="5304020" cy="2499670"/>
                    </a:xfrm>
                    <a:prstGeom prst="rect">
                      <a:avLst/>
                    </a:prstGeom>
                    <a:noFill/>
                    <a:ln>
                      <a:noFill/>
                    </a:ln>
                    <a:extLst>
                      <a:ext uri="{53640926-AAD7-44D8-BBD7-CCE9431645EC}">
                        <a14:shadowObscured xmlns:a14="http://schemas.microsoft.com/office/drawing/2010/main"/>
                      </a:ext>
                    </a:extLst>
                  </pic:spPr>
                </pic:pic>
              </a:graphicData>
            </a:graphic>
          </wp:inline>
        </w:drawing>
      </w:r>
    </w:p>
    <w:p w14:paraId="5B6E05ED" w14:textId="6AD59C28" w:rsidR="00D91622" w:rsidRPr="00D91622" w:rsidRDefault="00D91622" w:rsidP="00D91622">
      <w:pPr>
        <w:spacing w:line="360" w:lineRule="auto"/>
        <w:jc w:val="center"/>
        <w:rPr>
          <w:rFonts w:ascii="Arial" w:hAnsi="Arial" w:cs="Arial"/>
          <w:color w:val="000000"/>
          <w:sz w:val="24"/>
          <w:szCs w:val="24"/>
        </w:rPr>
      </w:pPr>
      <w:r w:rsidRPr="00D91622">
        <w:rPr>
          <w:rFonts w:ascii="Arial" w:hAnsi="Arial" w:cs="Arial"/>
          <w:color w:val="000000"/>
          <w:sz w:val="24"/>
          <w:szCs w:val="24"/>
        </w:rPr>
        <w:t xml:space="preserve">Рисунок </w:t>
      </w:r>
      <w:r w:rsidR="0002645E">
        <w:rPr>
          <w:rFonts w:ascii="Arial" w:hAnsi="Arial" w:cs="Arial"/>
          <w:color w:val="000000"/>
          <w:sz w:val="24"/>
          <w:szCs w:val="24"/>
        </w:rPr>
        <w:t>А.</w:t>
      </w:r>
      <w:r w:rsidRPr="00D91622">
        <w:rPr>
          <w:rFonts w:ascii="Arial" w:hAnsi="Arial" w:cs="Arial"/>
          <w:color w:val="000000"/>
          <w:sz w:val="24"/>
          <w:szCs w:val="24"/>
        </w:rPr>
        <w:t xml:space="preserve">8 - Операция увлажнения верхнего слоя грунта </w:t>
      </w:r>
      <w:proofErr w:type="spellStart"/>
      <w:r w:rsidRPr="00D91622">
        <w:rPr>
          <w:rFonts w:ascii="Arial" w:hAnsi="Arial" w:cs="Arial"/>
          <w:color w:val="000000"/>
          <w:sz w:val="24"/>
          <w:szCs w:val="24"/>
        </w:rPr>
        <w:t>обваловки</w:t>
      </w:r>
      <w:proofErr w:type="spellEnd"/>
      <w:r w:rsidRPr="00D91622">
        <w:rPr>
          <w:rFonts w:ascii="Arial" w:hAnsi="Arial" w:cs="Arial"/>
          <w:color w:val="000000"/>
          <w:sz w:val="24"/>
          <w:szCs w:val="24"/>
        </w:rPr>
        <w:t xml:space="preserve"> сооружения, предназначенного для срочного захоронения трупов, усиленного модификатором свойств грунтов и минеральным вяжущим с помощью поливальной машины</w:t>
      </w:r>
    </w:p>
    <w:p w14:paraId="26E62C9E" w14:textId="77777777" w:rsidR="00D91622" w:rsidRPr="00D91622" w:rsidRDefault="00D91622" w:rsidP="0002645E">
      <w:pPr>
        <w:widowControl w:val="0"/>
        <w:autoSpaceDE w:val="0"/>
        <w:autoSpaceDN w:val="0"/>
        <w:spacing w:line="360" w:lineRule="auto"/>
        <w:jc w:val="center"/>
        <w:rPr>
          <w:rFonts w:ascii="Arial" w:hAnsi="Arial" w:cs="Arial"/>
          <w:color w:val="000000"/>
          <w:sz w:val="24"/>
          <w:szCs w:val="24"/>
        </w:rPr>
      </w:pPr>
      <w:r w:rsidRPr="00D91622">
        <w:rPr>
          <w:rFonts w:ascii="Arial" w:hAnsi="Arial" w:cs="Arial"/>
          <w:noProof/>
          <w:color w:val="000000"/>
          <w:sz w:val="24"/>
          <w:szCs w:val="24"/>
        </w:rPr>
        <w:lastRenderedPageBreak/>
        <w:drawing>
          <wp:inline distT="0" distB="0" distL="0" distR="0" wp14:anchorId="34437134" wp14:editId="3D0A0906">
            <wp:extent cx="5666029" cy="2821940"/>
            <wp:effectExtent l="0" t="0" r="0" b="0"/>
            <wp:docPr id="38" name="Рисунок 38" descr="Установка-соороужения-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становка-соороужения-рис-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67" t="6268" r="2591"/>
                    <a:stretch/>
                  </pic:blipFill>
                  <pic:spPr bwMode="auto">
                    <a:xfrm>
                      <a:off x="0" y="0"/>
                      <a:ext cx="5669241" cy="2823540"/>
                    </a:xfrm>
                    <a:prstGeom prst="rect">
                      <a:avLst/>
                    </a:prstGeom>
                    <a:noFill/>
                    <a:ln>
                      <a:noFill/>
                    </a:ln>
                    <a:extLst>
                      <a:ext uri="{53640926-AAD7-44D8-BBD7-CCE9431645EC}">
                        <a14:shadowObscured xmlns:a14="http://schemas.microsoft.com/office/drawing/2010/main"/>
                      </a:ext>
                    </a:extLst>
                  </pic:spPr>
                </pic:pic>
              </a:graphicData>
            </a:graphic>
          </wp:inline>
        </w:drawing>
      </w:r>
    </w:p>
    <w:p w14:paraId="674A62DE" w14:textId="1A1CAA63"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 xml:space="preserve">Рисунок </w:t>
      </w:r>
      <w:r w:rsidR="0002645E">
        <w:rPr>
          <w:rFonts w:ascii="Arial" w:hAnsi="Arial" w:cs="Arial"/>
          <w:color w:val="000000"/>
          <w:sz w:val="24"/>
          <w:szCs w:val="24"/>
        </w:rPr>
        <w:t>А.</w:t>
      </w:r>
      <w:r w:rsidRPr="00D91622">
        <w:rPr>
          <w:rFonts w:ascii="Arial" w:hAnsi="Arial" w:cs="Arial"/>
          <w:color w:val="000000"/>
          <w:sz w:val="24"/>
          <w:szCs w:val="24"/>
        </w:rPr>
        <w:t xml:space="preserve">9 - Операция установки в </w:t>
      </w:r>
      <w:proofErr w:type="spellStart"/>
      <w:r w:rsidRPr="00D91622">
        <w:rPr>
          <w:rFonts w:ascii="Arial" w:hAnsi="Arial" w:cs="Arial"/>
          <w:color w:val="000000"/>
          <w:sz w:val="24"/>
          <w:szCs w:val="24"/>
        </w:rPr>
        <w:t>обваловку</w:t>
      </w:r>
      <w:proofErr w:type="spellEnd"/>
      <w:r w:rsidRPr="00D91622">
        <w:rPr>
          <w:rFonts w:ascii="Arial" w:hAnsi="Arial" w:cs="Arial"/>
          <w:color w:val="000000"/>
          <w:sz w:val="24"/>
          <w:szCs w:val="24"/>
        </w:rPr>
        <w:t xml:space="preserve"> сооружения, предназначенного для срочного захоронения трупов, устройств для абсорбции и нейтрализации радиоактивных, опасных химических веществ и биологических агентов, образующиеся при разложении трупов</w:t>
      </w:r>
    </w:p>
    <w:p w14:paraId="2BBFC4B4" w14:textId="77777777" w:rsidR="00D91622" w:rsidRPr="00D91622" w:rsidRDefault="00D91622" w:rsidP="0002645E">
      <w:pPr>
        <w:widowControl w:val="0"/>
        <w:autoSpaceDE w:val="0"/>
        <w:autoSpaceDN w:val="0"/>
        <w:spacing w:line="360" w:lineRule="auto"/>
        <w:ind w:firstLine="709"/>
        <w:rPr>
          <w:rFonts w:ascii="Arial" w:hAnsi="Arial" w:cs="Arial"/>
          <w:color w:val="000000"/>
          <w:sz w:val="24"/>
          <w:szCs w:val="24"/>
        </w:rPr>
      </w:pPr>
      <w:r w:rsidRPr="00D91622">
        <w:rPr>
          <w:rFonts w:ascii="Arial" w:hAnsi="Arial" w:cs="Arial"/>
          <w:color w:val="000000"/>
          <w:sz w:val="24"/>
          <w:szCs w:val="24"/>
        </w:rPr>
        <w:t>Для оборудования братских могил, укладки тел погибших, их присыпки необходим ручной труд. Средняя производительность по выполнению земляных работ принята 1 куб. м в час.</w:t>
      </w:r>
    </w:p>
    <w:p w14:paraId="07A91C33" w14:textId="47E989D6" w:rsidR="00D91622" w:rsidRPr="0002645E" w:rsidRDefault="00D91622" w:rsidP="0002645E">
      <w:pPr>
        <w:widowControl w:val="0"/>
        <w:autoSpaceDE w:val="0"/>
        <w:autoSpaceDN w:val="0"/>
        <w:spacing w:line="360" w:lineRule="auto"/>
        <w:ind w:firstLine="709"/>
        <w:rPr>
          <w:rFonts w:ascii="Arial" w:hAnsi="Arial" w:cs="Arial"/>
          <w:color w:val="000000"/>
          <w:sz w:val="24"/>
          <w:szCs w:val="24"/>
        </w:rPr>
      </w:pPr>
      <w:r w:rsidRPr="00D91622">
        <w:rPr>
          <w:rFonts w:ascii="Arial" w:hAnsi="Arial" w:cs="Arial"/>
          <w:color w:val="000000"/>
          <w:sz w:val="24"/>
          <w:szCs w:val="24"/>
        </w:rPr>
        <w:t xml:space="preserve">Исходя из принятых данных, определяются общие требуемые трудозатраты (в машино-часах и человеко-часах) на захоронение погибших в одной братской могиле. Данные по определению трудозатрат приведены в таблице </w:t>
      </w:r>
      <w:r w:rsidR="0002645E">
        <w:rPr>
          <w:rFonts w:ascii="Arial" w:hAnsi="Arial" w:cs="Arial"/>
          <w:color w:val="000000"/>
          <w:sz w:val="24"/>
          <w:szCs w:val="24"/>
        </w:rPr>
        <w:t>А.</w:t>
      </w:r>
      <w:r w:rsidRPr="00D91622">
        <w:rPr>
          <w:rFonts w:ascii="Arial" w:hAnsi="Arial" w:cs="Arial"/>
          <w:color w:val="000000"/>
          <w:sz w:val="24"/>
          <w:szCs w:val="24"/>
        </w:rPr>
        <w:t>1.</w:t>
      </w:r>
    </w:p>
    <w:p w14:paraId="5B76BA26" w14:textId="77777777" w:rsidR="00C55D7D" w:rsidRDefault="00C55D7D" w:rsidP="00D91622">
      <w:pPr>
        <w:widowControl w:val="0"/>
        <w:autoSpaceDE w:val="0"/>
        <w:autoSpaceDN w:val="0"/>
        <w:spacing w:line="360" w:lineRule="auto"/>
        <w:rPr>
          <w:rFonts w:ascii="Arial" w:hAnsi="Arial" w:cs="Arial"/>
          <w:color w:val="000000"/>
          <w:spacing w:val="40"/>
          <w:sz w:val="24"/>
          <w:szCs w:val="24"/>
        </w:rPr>
      </w:pPr>
    </w:p>
    <w:p w14:paraId="7DAB8F17" w14:textId="09DB5FD6" w:rsidR="00D91622" w:rsidRPr="00D91622" w:rsidRDefault="00D91622" w:rsidP="00D91622">
      <w:pPr>
        <w:widowControl w:val="0"/>
        <w:autoSpaceDE w:val="0"/>
        <w:autoSpaceDN w:val="0"/>
        <w:spacing w:line="360" w:lineRule="auto"/>
        <w:rPr>
          <w:rFonts w:ascii="Arial" w:hAnsi="Arial" w:cs="Arial"/>
          <w:color w:val="000000"/>
          <w:sz w:val="24"/>
          <w:szCs w:val="24"/>
        </w:rPr>
      </w:pPr>
      <w:r w:rsidRPr="00D91622">
        <w:rPr>
          <w:rFonts w:ascii="Arial" w:hAnsi="Arial" w:cs="Arial"/>
          <w:color w:val="000000"/>
          <w:spacing w:val="40"/>
          <w:sz w:val="24"/>
          <w:szCs w:val="24"/>
        </w:rPr>
        <w:t xml:space="preserve">Таблица </w:t>
      </w:r>
      <w:r w:rsidR="0002645E">
        <w:rPr>
          <w:rFonts w:ascii="Arial" w:hAnsi="Arial" w:cs="Arial"/>
          <w:color w:val="000000"/>
          <w:spacing w:val="40"/>
          <w:sz w:val="24"/>
          <w:szCs w:val="24"/>
        </w:rPr>
        <w:t>А.</w:t>
      </w:r>
      <w:r w:rsidRPr="00D91622">
        <w:rPr>
          <w:rFonts w:ascii="Arial" w:hAnsi="Arial" w:cs="Arial"/>
          <w:color w:val="000000"/>
          <w:spacing w:val="40"/>
          <w:sz w:val="24"/>
          <w:szCs w:val="24"/>
        </w:rPr>
        <w:t>1</w:t>
      </w:r>
      <w:r w:rsidRPr="00D91622">
        <w:rPr>
          <w:rFonts w:ascii="Arial" w:hAnsi="Arial" w:cs="Arial"/>
          <w:color w:val="000000"/>
          <w:sz w:val="24"/>
          <w:szCs w:val="24"/>
        </w:rPr>
        <w:t xml:space="preserve"> - Трудозатраты на захоронения погибших в одной братской могиле (на 100 погибших)</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79"/>
        <w:gridCol w:w="1275"/>
        <w:gridCol w:w="1241"/>
        <w:gridCol w:w="1594"/>
        <w:gridCol w:w="1701"/>
      </w:tblGrid>
      <w:tr w:rsidR="00D91622" w:rsidRPr="00D91622" w14:paraId="057B347E" w14:textId="77777777" w:rsidTr="004B5BB8">
        <w:trPr>
          <w:trHeight w:val="198"/>
          <w:tblHeader/>
        </w:trPr>
        <w:tc>
          <w:tcPr>
            <w:tcW w:w="4179" w:type="dxa"/>
            <w:vMerge w:val="restart"/>
            <w:vAlign w:val="center"/>
          </w:tcPr>
          <w:p w14:paraId="399D58E5"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Выполняемые работы</w:t>
            </w:r>
          </w:p>
        </w:tc>
        <w:tc>
          <w:tcPr>
            <w:tcW w:w="1275" w:type="dxa"/>
            <w:vMerge w:val="restart"/>
            <w:vAlign w:val="center"/>
          </w:tcPr>
          <w:p w14:paraId="646826A0"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Объем работ</w:t>
            </w:r>
          </w:p>
        </w:tc>
        <w:tc>
          <w:tcPr>
            <w:tcW w:w="1241" w:type="dxa"/>
            <w:vMerge w:val="restart"/>
            <w:vAlign w:val="center"/>
          </w:tcPr>
          <w:p w14:paraId="0A9EB560"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Ед. изм.</w:t>
            </w:r>
          </w:p>
        </w:tc>
        <w:tc>
          <w:tcPr>
            <w:tcW w:w="3295" w:type="dxa"/>
            <w:gridSpan w:val="2"/>
            <w:vAlign w:val="center"/>
          </w:tcPr>
          <w:p w14:paraId="05A0D0E9"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Трудозатраты</w:t>
            </w:r>
          </w:p>
        </w:tc>
      </w:tr>
      <w:tr w:rsidR="00D91622" w:rsidRPr="00D91622" w14:paraId="52528667" w14:textId="77777777" w:rsidTr="004B5BB8">
        <w:trPr>
          <w:trHeight w:val="20"/>
          <w:tblHeader/>
        </w:trPr>
        <w:tc>
          <w:tcPr>
            <w:tcW w:w="4179" w:type="dxa"/>
            <w:vMerge/>
          </w:tcPr>
          <w:p w14:paraId="629981F0" w14:textId="77777777" w:rsidR="00D91622" w:rsidRPr="00D91622" w:rsidRDefault="00D91622" w:rsidP="00D91622">
            <w:pPr>
              <w:spacing w:line="360" w:lineRule="auto"/>
              <w:rPr>
                <w:rFonts w:ascii="Arial" w:hAnsi="Arial" w:cs="Arial"/>
                <w:color w:val="000000"/>
                <w:sz w:val="24"/>
                <w:szCs w:val="24"/>
              </w:rPr>
            </w:pPr>
          </w:p>
        </w:tc>
        <w:tc>
          <w:tcPr>
            <w:tcW w:w="1275" w:type="dxa"/>
            <w:vMerge/>
          </w:tcPr>
          <w:p w14:paraId="361ACEEC" w14:textId="77777777" w:rsidR="00D91622" w:rsidRPr="00D91622" w:rsidRDefault="00D91622" w:rsidP="00D91622">
            <w:pPr>
              <w:spacing w:line="360" w:lineRule="auto"/>
              <w:rPr>
                <w:rFonts w:ascii="Arial" w:hAnsi="Arial" w:cs="Arial"/>
                <w:color w:val="000000"/>
                <w:sz w:val="24"/>
                <w:szCs w:val="24"/>
              </w:rPr>
            </w:pPr>
          </w:p>
        </w:tc>
        <w:tc>
          <w:tcPr>
            <w:tcW w:w="1241" w:type="dxa"/>
            <w:vMerge/>
          </w:tcPr>
          <w:p w14:paraId="3D80FB71" w14:textId="77777777" w:rsidR="00D91622" w:rsidRPr="00D91622" w:rsidRDefault="00D91622" w:rsidP="00D91622">
            <w:pPr>
              <w:spacing w:line="360" w:lineRule="auto"/>
              <w:rPr>
                <w:rFonts w:ascii="Arial" w:hAnsi="Arial" w:cs="Arial"/>
                <w:color w:val="000000"/>
                <w:sz w:val="24"/>
                <w:szCs w:val="24"/>
              </w:rPr>
            </w:pPr>
          </w:p>
        </w:tc>
        <w:tc>
          <w:tcPr>
            <w:tcW w:w="1594" w:type="dxa"/>
            <w:tcBorders>
              <w:bottom w:val="double" w:sz="4" w:space="0" w:color="auto"/>
            </w:tcBorders>
            <w:vAlign w:val="center"/>
          </w:tcPr>
          <w:p w14:paraId="183AF160"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чел./час</w:t>
            </w:r>
          </w:p>
        </w:tc>
        <w:tc>
          <w:tcPr>
            <w:tcW w:w="1701" w:type="dxa"/>
            <w:tcBorders>
              <w:bottom w:val="double" w:sz="4" w:space="0" w:color="auto"/>
            </w:tcBorders>
            <w:vAlign w:val="center"/>
          </w:tcPr>
          <w:p w14:paraId="284AA2C1"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proofErr w:type="spellStart"/>
            <w:proofErr w:type="gramStart"/>
            <w:r w:rsidRPr="00D91622">
              <w:rPr>
                <w:rFonts w:ascii="Arial" w:hAnsi="Arial" w:cs="Arial"/>
                <w:color w:val="000000"/>
                <w:sz w:val="24"/>
                <w:szCs w:val="24"/>
              </w:rPr>
              <w:t>маш</w:t>
            </w:r>
            <w:proofErr w:type="spellEnd"/>
            <w:r w:rsidRPr="00D91622">
              <w:rPr>
                <w:rFonts w:ascii="Arial" w:hAnsi="Arial" w:cs="Arial"/>
                <w:color w:val="000000"/>
                <w:sz w:val="24"/>
                <w:szCs w:val="24"/>
              </w:rPr>
              <w:t>./</w:t>
            </w:r>
            <w:proofErr w:type="gramEnd"/>
            <w:r w:rsidRPr="00D91622">
              <w:rPr>
                <w:rFonts w:ascii="Arial" w:hAnsi="Arial" w:cs="Arial"/>
                <w:color w:val="000000"/>
                <w:sz w:val="24"/>
                <w:szCs w:val="24"/>
              </w:rPr>
              <w:t>час</w:t>
            </w:r>
          </w:p>
        </w:tc>
      </w:tr>
      <w:tr w:rsidR="00D91622" w:rsidRPr="00D91622" w14:paraId="6EFAF267" w14:textId="77777777" w:rsidTr="004B5BB8">
        <w:tc>
          <w:tcPr>
            <w:tcW w:w="4179" w:type="dxa"/>
            <w:tcBorders>
              <w:top w:val="double" w:sz="4" w:space="0" w:color="auto"/>
            </w:tcBorders>
          </w:tcPr>
          <w:p w14:paraId="42FAF16A" w14:textId="77777777" w:rsidR="00D91622" w:rsidRPr="00D91622" w:rsidRDefault="00D91622" w:rsidP="00D91622">
            <w:pPr>
              <w:widowControl w:val="0"/>
              <w:autoSpaceDE w:val="0"/>
              <w:autoSpaceDN w:val="0"/>
              <w:spacing w:line="360" w:lineRule="auto"/>
              <w:jc w:val="left"/>
              <w:rPr>
                <w:rFonts w:ascii="Arial" w:hAnsi="Arial" w:cs="Arial"/>
                <w:color w:val="000000"/>
                <w:sz w:val="24"/>
                <w:szCs w:val="24"/>
              </w:rPr>
            </w:pPr>
            <w:r w:rsidRPr="00D91622">
              <w:rPr>
                <w:rFonts w:ascii="Arial" w:hAnsi="Arial" w:cs="Arial"/>
                <w:color w:val="000000"/>
                <w:sz w:val="24"/>
                <w:szCs w:val="24"/>
              </w:rPr>
              <w:t>Отрывка котлована под братскую могилу</w:t>
            </w:r>
          </w:p>
        </w:tc>
        <w:tc>
          <w:tcPr>
            <w:tcW w:w="1275" w:type="dxa"/>
            <w:tcBorders>
              <w:top w:val="double" w:sz="4" w:space="0" w:color="auto"/>
            </w:tcBorders>
            <w:vAlign w:val="center"/>
          </w:tcPr>
          <w:p w14:paraId="300C3ABD"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180</w:t>
            </w:r>
          </w:p>
        </w:tc>
        <w:tc>
          <w:tcPr>
            <w:tcW w:w="1241" w:type="dxa"/>
            <w:tcBorders>
              <w:top w:val="double" w:sz="4" w:space="0" w:color="auto"/>
            </w:tcBorders>
            <w:vAlign w:val="center"/>
          </w:tcPr>
          <w:p w14:paraId="60362639"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м</w:t>
            </w:r>
            <w:r w:rsidRPr="00D91622">
              <w:rPr>
                <w:rFonts w:ascii="Arial" w:hAnsi="Arial" w:cs="Arial"/>
                <w:color w:val="000000"/>
                <w:sz w:val="24"/>
                <w:szCs w:val="24"/>
                <w:vertAlign w:val="superscript"/>
              </w:rPr>
              <w:t>3</w:t>
            </w:r>
          </w:p>
        </w:tc>
        <w:tc>
          <w:tcPr>
            <w:tcW w:w="1594" w:type="dxa"/>
            <w:tcBorders>
              <w:top w:val="double" w:sz="4" w:space="0" w:color="auto"/>
            </w:tcBorders>
            <w:vAlign w:val="center"/>
          </w:tcPr>
          <w:p w14:paraId="18653013"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234</w:t>
            </w:r>
          </w:p>
        </w:tc>
        <w:tc>
          <w:tcPr>
            <w:tcW w:w="1701" w:type="dxa"/>
            <w:tcBorders>
              <w:top w:val="double" w:sz="4" w:space="0" w:color="auto"/>
            </w:tcBorders>
            <w:vAlign w:val="center"/>
          </w:tcPr>
          <w:p w14:paraId="7CF21ACC"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2,25</w:t>
            </w:r>
          </w:p>
        </w:tc>
      </w:tr>
      <w:tr w:rsidR="00D91622" w:rsidRPr="00D91622" w14:paraId="11A8E684" w14:textId="77777777" w:rsidTr="004B5BB8">
        <w:trPr>
          <w:trHeight w:val="28"/>
        </w:trPr>
        <w:tc>
          <w:tcPr>
            <w:tcW w:w="4179" w:type="dxa"/>
          </w:tcPr>
          <w:p w14:paraId="2C3241A5" w14:textId="77777777" w:rsidR="00D91622" w:rsidRPr="00D91622" w:rsidRDefault="00D91622" w:rsidP="00D91622">
            <w:pPr>
              <w:widowControl w:val="0"/>
              <w:autoSpaceDE w:val="0"/>
              <w:autoSpaceDN w:val="0"/>
              <w:spacing w:line="360" w:lineRule="auto"/>
              <w:jc w:val="left"/>
              <w:rPr>
                <w:rFonts w:ascii="Arial" w:hAnsi="Arial" w:cs="Arial"/>
                <w:color w:val="000000"/>
                <w:sz w:val="24"/>
                <w:szCs w:val="24"/>
              </w:rPr>
            </w:pPr>
            <w:r w:rsidRPr="00D91622">
              <w:rPr>
                <w:rFonts w:ascii="Arial" w:hAnsi="Arial" w:cs="Arial"/>
                <w:color w:val="000000"/>
                <w:sz w:val="24"/>
                <w:szCs w:val="24"/>
              </w:rPr>
              <w:t>Укладка первого ряда погибших</w:t>
            </w:r>
          </w:p>
        </w:tc>
        <w:tc>
          <w:tcPr>
            <w:tcW w:w="1275" w:type="dxa"/>
            <w:vAlign w:val="center"/>
          </w:tcPr>
          <w:p w14:paraId="1F0D23E5"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50</w:t>
            </w:r>
          </w:p>
        </w:tc>
        <w:tc>
          <w:tcPr>
            <w:tcW w:w="1241" w:type="dxa"/>
            <w:vAlign w:val="center"/>
          </w:tcPr>
          <w:p w14:paraId="5626D092"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чел.</w:t>
            </w:r>
          </w:p>
        </w:tc>
        <w:tc>
          <w:tcPr>
            <w:tcW w:w="1594" w:type="dxa"/>
            <w:vAlign w:val="center"/>
          </w:tcPr>
          <w:p w14:paraId="2A1C5CB6"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4</w:t>
            </w:r>
          </w:p>
        </w:tc>
        <w:tc>
          <w:tcPr>
            <w:tcW w:w="1701" w:type="dxa"/>
            <w:vAlign w:val="center"/>
          </w:tcPr>
          <w:p w14:paraId="1D1D8CA2"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w:t>
            </w:r>
          </w:p>
        </w:tc>
      </w:tr>
      <w:tr w:rsidR="00D91622" w:rsidRPr="00D91622" w14:paraId="369D37AF" w14:textId="77777777" w:rsidTr="004B5BB8">
        <w:tc>
          <w:tcPr>
            <w:tcW w:w="4179" w:type="dxa"/>
          </w:tcPr>
          <w:p w14:paraId="17A00A42" w14:textId="77777777" w:rsidR="00D91622" w:rsidRPr="00D91622" w:rsidRDefault="00D91622" w:rsidP="00D91622">
            <w:pPr>
              <w:widowControl w:val="0"/>
              <w:autoSpaceDE w:val="0"/>
              <w:autoSpaceDN w:val="0"/>
              <w:spacing w:line="360" w:lineRule="auto"/>
              <w:jc w:val="left"/>
              <w:rPr>
                <w:rFonts w:ascii="Arial" w:hAnsi="Arial" w:cs="Arial"/>
                <w:color w:val="000000"/>
                <w:sz w:val="24"/>
                <w:szCs w:val="24"/>
              </w:rPr>
            </w:pPr>
            <w:r w:rsidRPr="00D91622">
              <w:rPr>
                <w:rFonts w:ascii="Arial" w:hAnsi="Arial" w:cs="Arial"/>
                <w:color w:val="000000"/>
                <w:sz w:val="24"/>
                <w:szCs w:val="24"/>
              </w:rPr>
              <w:t>Присыпка землей первого ряда трупов на высоту 0,4 м</w:t>
            </w:r>
          </w:p>
        </w:tc>
        <w:tc>
          <w:tcPr>
            <w:tcW w:w="1275" w:type="dxa"/>
            <w:vAlign w:val="center"/>
          </w:tcPr>
          <w:p w14:paraId="71B63135"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13,5</w:t>
            </w:r>
          </w:p>
        </w:tc>
        <w:tc>
          <w:tcPr>
            <w:tcW w:w="1241" w:type="dxa"/>
            <w:vAlign w:val="center"/>
          </w:tcPr>
          <w:p w14:paraId="758AB709"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м</w:t>
            </w:r>
            <w:r w:rsidRPr="00D91622">
              <w:rPr>
                <w:rFonts w:ascii="Arial" w:hAnsi="Arial" w:cs="Arial"/>
                <w:color w:val="000000"/>
                <w:sz w:val="24"/>
                <w:szCs w:val="24"/>
                <w:vertAlign w:val="superscript"/>
              </w:rPr>
              <w:t>3</w:t>
            </w:r>
          </w:p>
        </w:tc>
        <w:tc>
          <w:tcPr>
            <w:tcW w:w="1594" w:type="dxa"/>
            <w:vAlign w:val="center"/>
          </w:tcPr>
          <w:p w14:paraId="659CCCFA"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6,75</w:t>
            </w:r>
          </w:p>
        </w:tc>
        <w:tc>
          <w:tcPr>
            <w:tcW w:w="1701" w:type="dxa"/>
            <w:vAlign w:val="center"/>
          </w:tcPr>
          <w:p w14:paraId="4B7084A3"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w:t>
            </w:r>
          </w:p>
        </w:tc>
      </w:tr>
    </w:tbl>
    <w:p w14:paraId="6F70E39E" w14:textId="77777777" w:rsidR="004B5BB8" w:rsidRDefault="004B5BB8">
      <w:pPr>
        <w:rPr>
          <w:rFonts w:ascii="Arial" w:hAnsi="Arial" w:cs="Arial"/>
          <w:sz w:val="24"/>
          <w:szCs w:val="24"/>
        </w:rPr>
      </w:pPr>
      <w:r>
        <w:rPr>
          <w:rFonts w:ascii="Arial" w:hAnsi="Arial" w:cs="Arial"/>
          <w:sz w:val="24"/>
          <w:szCs w:val="24"/>
        </w:rPr>
        <w:br w:type="page"/>
      </w:r>
    </w:p>
    <w:p w14:paraId="067B9C47" w14:textId="452FE5C3" w:rsidR="00B363A6" w:rsidRDefault="00B363A6">
      <w:pPr>
        <w:rPr>
          <w:rFonts w:ascii="Arial" w:hAnsi="Arial" w:cs="Arial"/>
          <w:sz w:val="24"/>
          <w:szCs w:val="24"/>
        </w:rPr>
      </w:pPr>
      <w:r w:rsidRPr="004B5BB8">
        <w:rPr>
          <w:rFonts w:ascii="Arial" w:hAnsi="Arial" w:cs="Arial"/>
          <w:sz w:val="24"/>
          <w:szCs w:val="24"/>
        </w:rPr>
        <w:lastRenderedPageBreak/>
        <w:t>Продолжение таблицы А.1</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
        <w:gridCol w:w="4177"/>
        <w:gridCol w:w="1274"/>
        <w:gridCol w:w="1240"/>
        <w:gridCol w:w="1593"/>
        <w:gridCol w:w="1700"/>
      </w:tblGrid>
      <w:tr w:rsidR="004B5BB8" w:rsidRPr="00D91622" w14:paraId="217F5E78" w14:textId="77777777" w:rsidTr="008A41D6">
        <w:trPr>
          <w:trHeight w:val="198"/>
          <w:tblHeader/>
        </w:trPr>
        <w:tc>
          <w:tcPr>
            <w:tcW w:w="4179" w:type="dxa"/>
            <w:gridSpan w:val="2"/>
            <w:vMerge w:val="restart"/>
            <w:vAlign w:val="center"/>
          </w:tcPr>
          <w:p w14:paraId="5F6BF631" w14:textId="77777777" w:rsidR="004B5BB8" w:rsidRPr="00D91622" w:rsidRDefault="004B5BB8" w:rsidP="008A41D6">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Выполняемые работы</w:t>
            </w:r>
          </w:p>
        </w:tc>
        <w:tc>
          <w:tcPr>
            <w:tcW w:w="1275" w:type="dxa"/>
            <w:vMerge w:val="restart"/>
            <w:vAlign w:val="center"/>
          </w:tcPr>
          <w:p w14:paraId="4BD0915D" w14:textId="77777777" w:rsidR="004B5BB8" w:rsidRPr="00D91622" w:rsidRDefault="004B5BB8" w:rsidP="008A41D6">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Объем работ</w:t>
            </w:r>
          </w:p>
        </w:tc>
        <w:tc>
          <w:tcPr>
            <w:tcW w:w="1241" w:type="dxa"/>
            <w:vMerge w:val="restart"/>
            <w:vAlign w:val="center"/>
          </w:tcPr>
          <w:p w14:paraId="1B657547" w14:textId="77777777" w:rsidR="004B5BB8" w:rsidRPr="00D91622" w:rsidRDefault="004B5BB8" w:rsidP="008A41D6">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Ед. изм.</w:t>
            </w:r>
          </w:p>
        </w:tc>
        <w:tc>
          <w:tcPr>
            <w:tcW w:w="3295" w:type="dxa"/>
            <w:gridSpan w:val="2"/>
            <w:vAlign w:val="center"/>
          </w:tcPr>
          <w:p w14:paraId="1E50EC21" w14:textId="77777777" w:rsidR="004B5BB8" w:rsidRPr="00D91622" w:rsidRDefault="004B5BB8" w:rsidP="008A41D6">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Трудозатраты</w:t>
            </w:r>
          </w:p>
        </w:tc>
      </w:tr>
      <w:tr w:rsidR="004B5BB8" w:rsidRPr="00D91622" w14:paraId="2C0936B1" w14:textId="77777777" w:rsidTr="008A41D6">
        <w:trPr>
          <w:trHeight w:val="20"/>
          <w:tblHeader/>
        </w:trPr>
        <w:tc>
          <w:tcPr>
            <w:tcW w:w="4179" w:type="dxa"/>
            <w:gridSpan w:val="2"/>
            <w:vMerge/>
          </w:tcPr>
          <w:p w14:paraId="2E57E914" w14:textId="77777777" w:rsidR="004B5BB8" w:rsidRPr="00D91622" w:rsidRDefault="004B5BB8" w:rsidP="008A41D6">
            <w:pPr>
              <w:spacing w:line="360" w:lineRule="auto"/>
              <w:rPr>
                <w:rFonts w:ascii="Arial" w:hAnsi="Arial" w:cs="Arial"/>
                <w:color w:val="000000"/>
                <w:sz w:val="24"/>
                <w:szCs w:val="24"/>
              </w:rPr>
            </w:pPr>
          </w:p>
        </w:tc>
        <w:tc>
          <w:tcPr>
            <w:tcW w:w="1275" w:type="dxa"/>
            <w:vMerge/>
          </w:tcPr>
          <w:p w14:paraId="7D9562AD" w14:textId="77777777" w:rsidR="004B5BB8" w:rsidRPr="00D91622" w:rsidRDefault="004B5BB8" w:rsidP="008A41D6">
            <w:pPr>
              <w:spacing w:line="360" w:lineRule="auto"/>
              <w:rPr>
                <w:rFonts w:ascii="Arial" w:hAnsi="Arial" w:cs="Arial"/>
                <w:color w:val="000000"/>
                <w:sz w:val="24"/>
                <w:szCs w:val="24"/>
              </w:rPr>
            </w:pPr>
          </w:p>
        </w:tc>
        <w:tc>
          <w:tcPr>
            <w:tcW w:w="1241" w:type="dxa"/>
            <w:vMerge/>
          </w:tcPr>
          <w:p w14:paraId="66F792D0" w14:textId="77777777" w:rsidR="004B5BB8" w:rsidRPr="00D91622" w:rsidRDefault="004B5BB8" w:rsidP="008A41D6">
            <w:pPr>
              <w:spacing w:line="360" w:lineRule="auto"/>
              <w:rPr>
                <w:rFonts w:ascii="Arial" w:hAnsi="Arial" w:cs="Arial"/>
                <w:color w:val="000000"/>
                <w:sz w:val="24"/>
                <w:szCs w:val="24"/>
              </w:rPr>
            </w:pPr>
          </w:p>
        </w:tc>
        <w:tc>
          <w:tcPr>
            <w:tcW w:w="1594" w:type="dxa"/>
            <w:tcBorders>
              <w:bottom w:val="double" w:sz="4" w:space="0" w:color="auto"/>
            </w:tcBorders>
            <w:vAlign w:val="center"/>
          </w:tcPr>
          <w:p w14:paraId="42C81B17" w14:textId="77777777" w:rsidR="004B5BB8" w:rsidRPr="00D91622" w:rsidRDefault="004B5BB8" w:rsidP="008A41D6">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чел./час</w:t>
            </w:r>
          </w:p>
        </w:tc>
        <w:tc>
          <w:tcPr>
            <w:tcW w:w="1701" w:type="dxa"/>
            <w:tcBorders>
              <w:bottom w:val="double" w:sz="4" w:space="0" w:color="auto"/>
            </w:tcBorders>
            <w:vAlign w:val="center"/>
          </w:tcPr>
          <w:p w14:paraId="11C41FEB" w14:textId="77777777" w:rsidR="004B5BB8" w:rsidRPr="00D91622" w:rsidRDefault="004B5BB8" w:rsidP="008A41D6">
            <w:pPr>
              <w:widowControl w:val="0"/>
              <w:autoSpaceDE w:val="0"/>
              <w:autoSpaceDN w:val="0"/>
              <w:spacing w:line="360" w:lineRule="auto"/>
              <w:jc w:val="center"/>
              <w:rPr>
                <w:rFonts w:ascii="Arial" w:hAnsi="Arial" w:cs="Arial"/>
                <w:color w:val="000000"/>
                <w:sz w:val="24"/>
                <w:szCs w:val="24"/>
              </w:rPr>
            </w:pPr>
            <w:proofErr w:type="spellStart"/>
            <w:proofErr w:type="gramStart"/>
            <w:r w:rsidRPr="00D91622">
              <w:rPr>
                <w:rFonts w:ascii="Arial" w:hAnsi="Arial" w:cs="Arial"/>
                <w:color w:val="000000"/>
                <w:sz w:val="24"/>
                <w:szCs w:val="24"/>
              </w:rPr>
              <w:t>маш</w:t>
            </w:r>
            <w:proofErr w:type="spellEnd"/>
            <w:r w:rsidRPr="00D91622">
              <w:rPr>
                <w:rFonts w:ascii="Arial" w:hAnsi="Arial" w:cs="Arial"/>
                <w:color w:val="000000"/>
                <w:sz w:val="24"/>
                <w:szCs w:val="24"/>
              </w:rPr>
              <w:t>./</w:t>
            </w:r>
            <w:proofErr w:type="gramEnd"/>
            <w:r w:rsidRPr="00D91622">
              <w:rPr>
                <w:rFonts w:ascii="Arial" w:hAnsi="Arial" w:cs="Arial"/>
                <w:color w:val="000000"/>
                <w:sz w:val="24"/>
                <w:szCs w:val="24"/>
              </w:rPr>
              <w:t>час</w:t>
            </w:r>
          </w:p>
        </w:tc>
      </w:tr>
      <w:tr w:rsidR="00D91622" w:rsidRPr="00D91622" w14:paraId="74CF2567" w14:textId="77777777" w:rsidTr="004B5BB8">
        <w:trPr>
          <w:gridBefore w:val="1"/>
        </w:trPr>
        <w:tc>
          <w:tcPr>
            <w:tcW w:w="4154" w:type="dxa"/>
          </w:tcPr>
          <w:p w14:paraId="486DFF94" w14:textId="77777777" w:rsidR="00D91622" w:rsidRPr="00D91622" w:rsidRDefault="00D91622" w:rsidP="00D91622">
            <w:pPr>
              <w:widowControl w:val="0"/>
              <w:autoSpaceDE w:val="0"/>
              <w:autoSpaceDN w:val="0"/>
              <w:spacing w:line="360" w:lineRule="auto"/>
              <w:jc w:val="left"/>
              <w:rPr>
                <w:rFonts w:ascii="Arial" w:hAnsi="Arial" w:cs="Arial"/>
                <w:color w:val="000000"/>
                <w:sz w:val="24"/>
                <w:szCs w:val="24"/>
              </w:rPr>
            </w:pPr>
            <w:r w:rsidRPr="00D91622">
              <w:rPr>
                <w:rFonts w:ascii="Arial" w:hAnsi="Arial" w:cs="Arial"/>
                <w:color w:val="000000"/>
                <w:sz w:val="24"/>
                <w:szCs w:val="24"/>
              </w:rPr>
              <w:t>Засыпка землей первого ряда трупов на высоту 0,5 м</w:t>
            </w:r>
          </w:p>
        </w:tc>
        <w:tc>
          <w:tcPr>
            <w:tcW w:w="1275" w:type="dxa"/>
            <w:vAlign w:val="center"/>
          </w:tcPr>
          <w:p w14:paraId="3EF2A3C9"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40</w:t>
            </w:r>
          </w:p>
        </w:tc>
        <w:tc>
          <w:tcPr>
            <w:tcW w:w="1241" w:type="dxa"/>
            <w:vAlign w:val="center"/>
          </w:tcPr>
          <w:p w14:paraId="7D8239BF"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м</w:t>
            </w:r>
            <w:r w:rsidRPr="00D91622">
              <w:rPr>
                <w:rFonts w:ascii="Arial" w:hAnsi="Arial" w:cs="Arial"/>
                <w:color w:val="000000"/>
                <w:sz w:val="24"/>
                <w:szCs w:val="24"/>
                <w:vertAlign w:val="superscript"/>
              </w:rPr>
              <w:t>3</w:t>
            </w:r>
          </w:p>
        </w:tc>
        <w:tc>
          <w:tcPr>
            <w:tcW w:w="1594" w:type="dxa"/>
            <w:vAlign w:val="center"/>
          </w:tcPr>
          <w:p w14:paraId="07EE4B87"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20</w:t>
            </w:r>
          </w:p>
        </w:tc>
        <w:tc>
          <w:tcPr>
            <w:tcW w:w="1701" w:type="dxa"/>
            <w:vAlign w:val="center"/>
          </w:tcPr>
          <w:p w14:paraId="5BD42653"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0,5</w:t>
            </w:r>
          </w:p>
        </w:tc>
      </w:tr>
      <w:tr w:rsidR="00D91622" w:rsidRPr="00D91622" w14:paraId="4CA3F311" w14:textId="77777777" w:rsidTr="004B5BB8">
        <w:trPr>
          <w:gridBefore w:val="1"/>
        </w:trPr>
        <w:tc>
          <w:tcPr>
            <w:tcW w:w="4154" w:type="dxa"/>
          </w:tcPr>
          <w:p w14:paraId="49DAC5CC" w14:textId="77777777" w:rsidR="00D91622" w:rsidRPr="00D91622" w:rsidRDefault="00D91622" w:rsidP="00D91622">
            <w:pPr>
              <w:widowControl w:val="0"/>
              <w:autoSpaceDE w:val="0"/>
              <w:autoSpaceDN w:val="0"/>
              <w:spacing w:line="360" w:lineRule="auto"/>
              <w:jc w:val="left"/>
              <w:rPr>
                <w:rFonts w:ascii="Arial" w:hAnsi="Arial" w:cs="Arial"/>
                <w:color w:val="000000"/>
                <w:sz w:val="24"/>
                <w:szCs w:val="24"/>
              </w:rPr>
            </w:pPr>
            <w:r w:rsidRPr="00D91622">
              <w:rPr>
                <w:rFonts w:ascii="Arial" w:hAnsi="Arial" w:cs="Arial"/>
                <w:color w:val="000000"/>
                <w:sz w:val="24"/>
                <w:szCs w:val="24"/>
              </w:rPr>
              <w:t>Укладка второго ряда погибших</w:t>
            </w:r>
          </w:p>
        </w:tc>
        <w:tc>
          <w:tcPr>
            <w:tcW w:w="1275" w:type="dxa"/>
            <w:vAlign w:val="center"/>
          </w:tcPr>
          <w:p w14:paraId="68E2F3CE"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50</w:t>
            </w:r>
          </w:p>
        </w:tc>
        <w:tc>
          <w:tcPr>
            <w:tcW w:w="1241" w:type="dxa"/>
            <w:vAlign w:val="center"/>
          </w:tcPr>
          <w:p w14:paraId="65B017BA"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чел.</w:t>
            </w:r>
          </w:p>
        </w:tc>
        <w:tc>
          <w:tcPr>
            <w:tcW w:w="1594" w:type="dxa"/>
            <w:vAlign w:val="center"/>
          </w:tcPr>
          <w:p w14:paraId="2F8B1802"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4</w:t>
            </w:r>
          </w:p>
        </w:tc>
        <w:tc>
          <w:tcPr>
            <w:tcW w:w="1701" w:type="dxa"/>
            <w:vAlign w:val="center"/>
          </w:tcPr>
          <w:p w14:paraId="0624CB9D"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w:t>
            </w:r>
          </w:p>
        </w:tc>
      </w:tr>
      <w:tr w:rsidR="00D91622" w:rsidRPr="00D91622" w14:paraId="0EA748C2" w14:textId="77777777" w:rsidTr="004B5BB8">
        <w:trPr>
          <w:gridBefore w:val="1"/>
        </w:trPr>
        <w:tc>
          <w:tcPr>
            <w:tcW w:w="4154" w:type="dxa"/>
          </w:tcPr>
          <w:p w14:paraId="48B0B362" w14:textId="77777777" w:rsidR="00D91622" w:rsidRPr="00D91622" w:rsidRDefault="00D91622" w:rsidP="00D91622">
            <w:pPr>
              <w:widowControl w:val="0"/>
              <w:autoSpaceDE w:val="0"/>
              <w:autoSpaceDN w:val="0"/>
              <w:spacing w:line="360" w:lineRule="auto"/>
              <w:jc w:val="left"/>
              <w:rPr>
                <w:rFonts w:ascii="Arial" w:hAnsi="Arial" w:cs="Arial"/>
                <w:color w:val="000000"/>
                <w:sz w:val="24"/>
                <w:szCs w:val="24"/>
              </w:rPr>
            </w:pPr>
            <w:r w:rsidRPr="00D91622">
              <w:rPr>
                <w:rFonts w:ascii="Arial" w:hAnsi="Arial" w:cs="Arial"/>
                <w:color w:val="000000"/>
                <w:sz w:val="24"/>
                <w:szCs w:val="24"/>
              </w:rPr>
              <w:t>Присыпка землей второго ряда трупов на высоту 0,4 м</w:t>
            </w:r>
          </w:p>
        </w:tc>
        <w:tc>
          <w:tcPr>
            <w:tcW w:w="1275" w:type="dxa"/>
            <w:vAlign w:val="center"/>
          </w:tcPr>
          <w:p w14:paraId="3DDE9922"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15,5</w:t>
            </w:r>
          </w:p>
        </w:tc>
        <w:tc>
          <w:tcPr>
            <w:tcW w:w="1241" w:type="dxa"/>
            <w:vAlign w:val="center"/>
          </w:tcPr>
          <w:p w14:paraId="1FA581B9"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м</w:t>
            </w:r>
            <w:r w:rsidRPr="00D91622">
              <w:rPr>
                <w:rFonts w:ascii="Arial" w:hAnsi="Arial" w:cs="Arial"/>
                <w:color w:val="000000"/>
                <w:sz w:val="24"/>
                <w:szCs w:val="24"/>
                <w:vertAlign w:val="superscript"/>
              </w:rPr>
              <w:t>3</w:t>
            </w:r>
          </w:p>
        </w:tc>
        <w:tc>
          <w:tcPr>
            <w:tcW w:w="1594" w:type="dxa"/>
            <w:vAlign w:val="center"/>
          </w:tcPr>
          <w:p w14:paraId="2B6E5DEA"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7,75</w:t>
            </w:r>
          </w:p>
        </w:tc>
        <w:tc>
          <w:tcPr>
            <w:tcW w:w="1701" w:type="dxa"/>
            <w:vAlign w:val="center"/>
          </w:tcPr>
          <w:p w14:paraId="4415AD54"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w:t>
            </w:r>
          </w:p>
        </w:tc>
      </w:tr>
      <w:tr w:rsidR="00D91622" w:rsidRPr="00D91622" w14:paraId="4D6700C4" w14:textId="77777777" w:rsidTr="004B5BB8">
        <w:trPr>
          <w:gridBefore w:val="1"/>
        </w:trPr>
        <w:tc>
          <w:tcPr>
            <w:tcW w:w="4154" w:type="dxa"/>
            <w:vAlign w:val="center"/>
          </w:tcPr>
          <w:p w14:paraId="429EFAC4" w14:textId="77777777" w:rsidR="00D91622" w:rsidRPr="00D91622" w:rsidRDefault="00D91622" w:rsidP="00D91622">
            <w:pPr>
              <w:widowControl w:val="0"/>
              <w:autoSpaceDE w:val="0"/>
              <w:autoSpaceDN w:val="0"/>
              <w:spacing w:line="360" w:lineRule="auto"/>
              <w:jc w:val="left"/>
              <w:rPr>
                <w:rFonts w:ascii="Arial" w:hAnsi="Arial" w:cs="Arial"/>
                <w:color w:val="000000"/>
                <w:sz w:val="24"/>
                <w:szCs w:val="24"/>
              </w:rPr>
            </w:pPr>
            <w:r w:rsidRPr="00D91622">
              <w:rPr>
                <w:rFonts w:ascii="Arial" w:hAnsi="Arial" w:cs="Arial"/>
                <w:color w:val="000000"/>
                <w:sz w:val="24"/>
                <w:szCs w:val="24"/>
              </w:rPr>
              <w:t>Засыпка землей второго ряда трупов на высоту 0,5 м</w:t>
            </w:r>
          </w:p>
        </w:tc>
        <w:tc>
          <w:tcPr>
            <w:tcW w:w="1275" w:type="dxa"/>
            <w:vAlign w:val="center"/>
          </w:tcPr>
          <w:p w14:paraId="68070532"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84</w:t>
            </w:r>
          </w:p>
        </w:tc>
        <w:tc>
          <w:tcPr>
            <w:tcW w:w="1241" w:type="dxa"/>
            <w:vAlign w:val="center"/>
          </w:tcPr>
          <w:p w14:paraId="705F40C1"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м</w:t>
            </w:r>
            <w:r w:rsidRPr="00D91622">
              <w:rPr>
                <w:rFonts w:ascii="Arial" w:hAnsi="Arial" w:cs="Arial"/>
                <w:color w:val="000000"/>
                <w:sz w:val="24"/>
                <w:szCs w:val="24"/>
                <w:vertAlign w:val="superscript"/>
              </w:rPr>
              <w:t>3</w:t>
            </w:r>
          </w:p>
        </w:tc>
        <w:tc>
          <w:tcPr>
            <w:tcW w:w="1594" w:type="dxa"/>
            <w:vAlign w:val="center"/>
          </w:tcPr>
          <w:p w14:paraId="1144140B"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42</w:t>
            </w:r>
          </w:p>
        </w:tc>
        <w:tc>
          <w:tcPr>
            <w:tcW w:w="1701" w:type="dxa"/>
            <w:vAlign w:val="center"/>
          </w:tcPr>
          <w:p w14:paraId="7BC19B12"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1,5</w:t>
            </w:r>
          </w:p>
        </w:tc>
      </w:tr>
      <w:tr w:rsidR="00D91622" w:rsidRPr="00D91622" w14:paraId="0CC1579C" w14:textId="77777777" w:rsidTr="004B5BB8">
        <w:trPr>
          <w:gridBefore w:val="1"/>
        </w:trPr>
        <w:tc>
          <w:tcPr>
            <w:tcW w:w="4154" w:type="dxa"/>
            <w:vAlign w:val="center"/>
          </w:tcPr>
          <w:p w14:paraId="03954988" w14:textId="77777777" w:rsidR="00D91622" w:rsidRPr="00D91622" w:rsidRDefault="00D91622" w:rsidP="00D91622">
            <w:pPr>
              <w:widowControl w:val="0"/>
              <w:autoSpaceDE w:val="0"/>
              <w:autoSpaceDN w:val="0"/>
              <w:spacing w:line="360" w:lineRule="auto"/>
              <w:jc w:val="left"/>
              <w:rPr>
                <w:rFonts w:ascii="Arial" w:hAnsi="Arial" w:cs="Arial"/>
                <w:color w:val="000000"/>
                <w:sz w:val="24"/>
                <w:szCs w:val="24"/>
              </w:rPr>
            </w:pPr>
            <w:r w:rsidRPr="00D91622">
              <w:rPr>
                <w:rFonts w:ascii="Arial" w:hAnsi="Arial" w:cs="Arial"/>
                <w:color w:val="000000"/>
                <w:sz w:val="24"/>
                <w:szCs w:val="24"/>
              </w:rPr>
              <w:t>Насыпка могильного холма высотой 0,75 м</w:t>
            </w:r>
          </w:p>
        </w:tc>
        <w:tc>
          <w:tcPr>
            <w:tcW w:w="1275" w:type="dxa"/>
            <w:vAlign w:val="center"/>
          </w:tcPr>
          <w:p w14:paraId="11329038"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50</w:t>
            </w:r>
          </w:p>
        </w:tc>
        <w:tc>
          <w:tcPr>
            <w:tcW w:w="1241" w:type="dxa"/>
            <w:vAlign w:val="center"/>
          </w:tcPr>
          <w:p w14:paraId="5BD37574"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м</w:t>
            </w:r>
            <w:r w:rsidRPr="00D91622">
              <w:rPr>
                <w:rFonts w:ascii="Arial" w:hAnsi="Arial" w:cs="Arial"/>
                <w:color w:val="000000"/>
                <w:sz w:val="24"/>
                <w:szCs w:val="24"/>
                <w:vertAlign w:val="superscript"/>
              </w:rPr>
              <w:t>3</w:t>
            </w:r>
          </w:p>
        </w:tc>
        <w:tc>
          <w:tcPr>
            <w:tcW w:w="1594" w:type="dxa"/>
            <w:vAlign w:val="center"/>
          </w:tcPr>
          <w:p w14:paraId="5A4DDD6C"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50</w:t>
            </w:r>
          </w:p>
        </w:tc>
        <w:tc>
          <w:tcPr>
            <w:tcW w:w="1701" w:type="dxa"/>
            <w:vAlign w:val="center"/>
          </w:tcPr>
          <w:p w14:paraId="783462DB"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0,63</w:t>
            </w:r>
          </w:p>
        </w:tc>
      </w:tr>
      <w:tr w:rsidR="00D91622" w:rsidRPr="00D91622" w14:paraId="2371A4DA" w14:textId="77777777" w:rsidTr="004B5BB8">
        <w:trPr>
          <w:gridBefore w:val="1"/>
        </w:trPr>
        <w:tc>
          <w:tcPr>
            <w:tcW w:w="4154" w:type="dxa"/>
            <w:vAlign w:val="center"/>
          </w:tcPr>
          <w:p w14:paraId="704AAC73"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ИТОГО</w:t>
            </w:r>
          </w:p>
        </w:tc>
        <w:tc>
          <w:tcPr>
            <w:tcW w:w="1275" w:type="dxa"/>
            <w:vAlign w:val="center"/>
          </w:tcPr>
          <w:p w14:paraId="7BC69B21" w14:textId="77777777" w:rsidR="00D91622" w:rsidRPr="00D91622" w:rsidRDefault="00D91622" w:rsidP="00D91622">
            <w:pPr>
              <w:widowControl w:val="0"/>
              <w:autoSpaceDE w:val="0"/>
              <w:autoSpaceDN w:val="0"/>
              <w:spacing w:line="360" w:lineRule="auto"/>
              <w:jc w:val="left"/>
              <w:rPr>
                <w:rFonts w:ascii="Arial" w:hAnsi="Arial" w:cs="Arial"/>
                <w:color w:val="000000"/>
                <w:sz w:val="24"/>
                <w:szCs w:val="24"/>
              </w:rPr>
            </w:pPr>
          </w:p>
        </w:tc>
        <w:tc>
          <w:tcPr>
            <w:tcW w:w="1241" w:type="dxa"/>
            <w:vAlign w:val="center"/>
          </w:tcPr>
          <w:p w14:paraId="0D3A3BCD" w14:textId="77777777" w:rsidR="00D91622" w:rsidRPr="00D91622" w:rsidRDefault="00D91622" w:rsidP="00D91622">
            <w:pPr>
              <w:widowControl w:val="0"/>
              <w:autoSpaceDE w:val="0"/>
              <w:autoSpaceDN w:val="0"/>
              <w:spacing w:line="360" w:lineRule="auto"/>
              <w:jc w:val="left"/>
              <w:rPr>
                <w:rFonts w:ascii="Arial" w:hAnsi="Arial" w:cs="Arial"/>
                <w:color w:val="000000"/>
                <w:sz w:val="24"/>
                <w:szCs w:val="24"/>
              </w:rPr>
            </w:pPr>
          </w:p>
        </w:tc>
        <w:tc>
          <w:tcPr>
            <w:tcW w:w="1594" w:type="dxa"/>
            <w:vAlign w:val="center"/>
          </w:tcPr>
          <w:p w14:paraId="0E14CFDD"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368,5</w:t>
            </w:r>
          </w:p>
        </w:tc>
        <w:tc>
          <w:tcPr>
            <w:tcW w:w="1701" w:type="dxa"/>
            <w:vAlign w:val="center"/>
          </w:tcPr>
          <w:p w14:paraId="4F770117" w14:textId="77777777" w:rsidR="00D91622" w:rsidRPr="00D91622" w:rsidRDefault="00D91622" w:rsidP="00D91622">
            <w:pPr>
              <w:widowControl w:val="0"/>
              <w:autoSpaceDE w:val="0"/>
              <w:autoSpaceDN w:val="0"/>
              <w:spacing w:line="360" w:lineRule="auto"/>
              <w:jc w:val="center"/>
              <w:rPr>
                <w:rFonts w:ascii="Arial" w:hAnsi="Arial" w:cs="Arial"/>
                <w:color w:val="000000"/>
                <w:sz w:val="24"/>
                <w:szCs w:val="24"/>
              </w:rPr>
            </w:pPr>
            <w:r w:rsidRPr="00D91622">
              <w:rPr>
                <w:rFonts w:ascii="Arial" w:hAnsi="Arial" w:cs="Arial"/>
                <w:color w:val="000000"/>
                <w:sz w:val="24"/>
                <w:szCs w:val="24"/>
              </w:rPr>
              <w:t>4,43</w:t>
            </w:r>
          </w:p>
        </w:tc>
      </w:tr>
    </w:tbl>
    <w:p w14:paraId="59CDFC56" w14:textId="77777777" w:rsidR="00D91622" w:rsidRPr="00D91622" w:rsidRDefault="00D91622" w:rsidP="00D91622">
      <w:pPr>
        <w:widowControl w:val="0"/>
        <w:autoSpaceDE w:val="0"/>
        <w:autoSpaceDN w:val="0"/>
        <w:spacing w:line="360" w:lineRule="auto"/>
        <w:ind w:firstLine="539"/>
        <w:jc w:val="left"/>
        <w:rPr>
          <w:rFonts w:ascii="Arial" w:hAnsi="Arial" w:cs="Arial"/>
          <w:color w:val="000000"/>
          <w:sz w:val="24"/>
          <w:szCs w:val="24"/>
        </w:rPr>
      </w:pPr>
    </w:p>
    <w:p w14:paraId="4E565179" w14:textId="77777777" w:rsidR="00D91622" w:rsidRPr="00D91622" w:rsidRDefault="00D91622" w:rsidP="00A336D8">
      <w:pPr>
        <w:widowControl w:val="0"/>
        <w:autoSpaceDE w:val="0"/>
        <w:autoSpaceDN w:val="0"/>
        <w:spacing w:line="360" w:lineRule="auto"/>
        <w:ind w:firstLine="539"/>
        <w:rPr>
          <w:rFonts w:ascii="Arial" w:hAnsi="Arial" w:cs="Arial"/>
          <w:color w:val="000000"/>
          <w:sz w:val="24"/>
          <w:szCs w:val="24"/>
        </w:rPr>
      </w:pPr>
      <w:r w:rsidRPr="00D91622">
        <w:rPr>
          <w:rFonts w:ascii="Arial" w:hAnsi="Arial" w:cs="Arial"/>
          <w:color w:val="000000"/>
          <w:sz w:val="24"/>
          <w:szCs w:val="24"/>
        </w:rPr>
        <w:t>Таким образом, при нормальных условиях работы для захоронения 100 погибших в одной братской могиле потребуется затратить 368,5 человеко-часа, а при условии совместного использования, как личного состава специальных формирований НФГО, так и техники (бульдозеров, экскаваторов) - 22,5 человеко-часа и 4,43 машино-часа.</w:t>
      </w:r>
    </w:p>
    <w:p w14:paraId="60806DD1" w14:textId="5344B20D" w:rsidR="00D91622" w:rsidRPr="00D91622" w:rsidRDefault="00A336D8" w:rsidP="00A336D8">
      <w:pPr>
        <w:widowControl w:val="0"/>
        <w:autoSpaceDE w:val="0"/>
        <w:autoSpaceDN w:val="0"/>
        <w:spacing w:line="360" w:lineRule="auto"/>
        <w:ind w:firstLine="539"/>
        <w:rPr>
          <w:rFonts w:ascii="Arial" w:hAnsi="Arial" w:cs="Arial"/>
          <w:color w:val="000000"/>
          <w:sz w:val="24"/>
          <w:szCs w:val="24"/>
        </w:rPr>
      </w:pPr>
      <w:r>
        <w:rPr>
          <w:rFonts w:ascii="Arial" w:hAnsi="Arial" w:cs="Arial"/>
          <w:color w:val="000000"/>
          <w:sz w:val="24"/>
          <w:szCs w:val="24"/>
        </w:rPr>
        <w:t xml:space="preserve">А.2 </w:t>
      </w:r>
      <w:r w:rsidR="00D91622" w:rsidRPr="00D91622">
        <w:rPr>
          <w:rFonts w:ascii="Arial" w:hAnsi="Arial" w:cs="Arial"/>
          <w:color w:val="000000"/>
          <w:sz w:val="24"/>
          <w:szCs w:val="24"/>
        </w:rPr>
        <w:t xml:space="preserve">Далее определяется количество сил и средств, необходимых для захоронения 1000 погибших в течение 3 суток </w:t>
      </w:r>
      <w:r>
        <w:rPr>
          <w:rFonts w:ascii="Arial" w:hAnsi="Arial" w:cs="Arial"/>
          <w:color w:val="000000"/>
          <w:sz w:val="24"/>
          <w:szCs w:val="24"/>
        </w:rPr>
        <w:t>с учетом следующих данных:</w:t>
      </w:r>
    </w:p>
    <w:p w14:paraId="3A01C31E" w14:textId="2BD4F221" w:rsidR="00D91622" w:rsidRPr="00D91622" w:rsidRDefault="00A336D8" w:rsidP="00A336D8">
      <w:pPr>
        <w:widowControl w:val="0"/>
        <w:autoSpaceDE w:val="0"/>
        <w:autoSpaceDN w:val="0"/>
        <w:spacing w:line="360" w:lineRule="auto"/>
        <w:ind w:firstLine="539"/>
        <w:rPr>
          <w:rFonts w:ascii="Arial" w:hAnsi="Arial" w:cs="Arial"/>
          <w:color w:val="000000"/>
          <w:sz w:val="24"/>
          <w:szCs w:val="24"/>
        </w:rPr>
      </w:pPr>
      <w:r>
        <w:rPr>
          <w:rFonts w:ascii="Arial" w:hAnsi="Arial" w:cs="Arial"/>
          <w:color w:val="000000"/>
          <w:sz w:val="24"/>
          <w:szCs w:val="24"/>
        </w:rPr>
        <w:t xml:space="preserve">- </w:t>
      </w:r>
      <w:r w:rsidR="00D91622" w:rsidRPr="00D91622">
        <w:rPr>
          <w:rFonts w:ascii="Arial" w:hAnsi="Arial" w:cs="Arial"/>
          <w:color w:val="000000"/>
          <w:sz w:val="24"/>
          <w:szCs w:val="24"/>
        </w:rPr>
        <w:t>состав команд (групп) по срочному захоронению трупов НФГО включены как инженерная техника, так и личный состав;</w:t>
      </w:r>
    </w:p>
    <w:p w14:paraId="70A727B8" w14:textId="77777777" w:rsidR="00D91622" w:rsidRPr="00D91622" w:rsidRDefault="00D91622" w:rsidP="00A336D8">
      <w:pPr>
        <w:widowControl w:val="0"/>
        <w:autoSpaceDE w:val="0"/>
        <w:autoSpaceDN w:val="0"/>
        <w:spacing w:line="360" w:lineRule="auto"/>
        <w:ind w:firstLine="539"/>
        <w:rPr>
          <w:rFonts w:ascii="Arial" w:hAnsi="Arial" w:cs="Arial"/>
          <w:color w:val="000000"/>
          <w:sz w:val="24"/>
          <w:szCs w:val="24"/>
        </w:rPr>
      </w:pPr>
      <w:r w:rsidRPr="00D91622">
        <w:rPr>
          <w:rFonts w:ascii="Arial" w:hAnsi="Arial" w:cs="Arial"/>
          <w:color w:val="000000"/>
          <w:sz w:val="24"/>
          <w:szCs w:val="24"/>
        </w:rPr>
        <w:t>- количество рабочих смен принимается равным - 2;</w:t>
      </w:r>
    </w:p>
    <w:p w14:paraId="57ABA52B" w14:textId="046FFC44" w:rsidR="00D91622" w:rsidRPr="00D91622" w:rsidRDefault="00D91622" w:rsidP="00A336D8">
      <w:pPr>
        <w:widowControl w:val="0"/>
        <w:autoSpaceDE w:val="0"/>
        <w:autoSpaceDN w:val="0"/>
        <w:spacing w:line="360" w:lineRule="auto"/>
        <w:ind w:firstLine="539"/>
        <w:rPr>
          <w:rFonts w:ascii="Arial" w:hAnsi="Arial" w:cs="Arial"/>
          <w:color w:val="000000"/>
          <w:sz w:val="24"/>
          <w:szCs w:val="24"/>
        </w:rPr>
      </w:pPr>
      <w:r w:rsidRPr="00D91622">
        <w:rPr>
          <w:rFonts w:ascii="Arial" w:hAnsi="Arial" w:cs="Arial"/>
          <w:color w:val="000000"/>
          <w:sz w:val="24"/>
          <w:szCs w:val="24"/>
        </w:rPr>
        <w:t xml:space="preserve">- время, затрачиваемое на сбор команд (групп) по срочному захоронению трупов НФГО, выдвижение к месту работ, проведение рекогносцировки и развертывание </w:t>
      </w:r>
      <w:r w:rsidR="008B13B1">
        <w:rPr>
          <w:rFonts w:ascii="Arial" w:hAnsi="Arial" w:cs="Arial"/>
          <w:color w:val="000000"/>
          <w:sz w:val="24"/>
          <w:szCs w:val="24"/>
        </w:rPr>
        <w:t>сил и средств, составляет 6 ч</w:t>
      </w:r>
      <w:r w:rsidRPr="00D91622">
        <w:rPr>
          <w:rFonts w:ascii="Arial" w:hAnsi="Arial" w:cs="Arial"/>
          <w:color w:val="000000"/>
          <w:sz w:val="24"/>
          <w:szCs w:val="24"/>
        </w:rPr>
        <w:t>;</w:t>
      </w:r>
    </w:p>
    <w:p w14:paraId="6EEC4F0A" w14:textId="4139975C" w:rsidR="00D91622" w:rsidRPr="00D91622" w:rsidRDefault="00D91622" w:rsidP="00A336D8">
      <w:pPr>
        <w:widowControl w:val="0"/>
        <w:autoSpaceDE w:val="0"/>
        <w:autoSpaceDN w:val="0"/>
        <w:spacing w:line="360" w:lineRule="auto"/>
        <w:ind w:firstLine="539"/>
        <w:rPr>
          <w:rFonts w:ascii="Arial" w:hAnsi="Arial" w:cs="Arial"/>
          <w:color w:val="000000"/>
          <w:sz w:val="24"/>
          <w:szCs w:val="24"/>
        </w:rPr>
      </w:pPr>
      <w:r w:rsidRPr="00D91622">
        <w:rPr>
          <w:rFonts w:ascii="Arial" w:hAnsi="Arial" w:cs="Arial"/>
          <w:color w:val="000000"/>
          <w:sz w:val="24"/>
          <w:szCs w:val="24"/>
        </w:rPr>
        <w:t>- общая продолжит</w:t>
      </w:r>
      <w:r w:rsidR="008B13B1">
        <w:rPr>
          <w:rFonts w:ascii="Arial" w:hAnsi="Arial" w:cs="Arial"/>
          <w:color w:val="000000"/>
          <w:sz w:val="24"/>
          <w:szCs w:val="24"/>
        </w:rPr>
        <w:t>ельность работ составляет 66 ч</w:t>
      </w:r>
      <w:r w:rsidRPr="00D91622">
        <w:rPr>
          <w:rFonts w:ascii="Arial" w:hAnsi="Arial" w:cs="Arial"/>
          <w:color w:val="000000"/>
          <w:sz w:val="24"/>
          <w:szCs w:val="24"/>
        </w:rPr>
        <w:t>;</w:t>
      </w:r>
    </w:p>
    <w:p w14:paraId="7AA12C77" w14:textId="77777777" w:rsidR="00D91622" w:rsidRPr="00D91622" w:rsidRDefault="00D91622" w:rsidP="00A336D8">
      <w:pPr>
        <w:widowControl w:val="0"/>
        <w:autoSpaceDE w:val="0"/>
        <w:autoSpaceDN w:val="0"/>
        <w:spacing w:line="360" w:lineRule="auto"/>
        <w:ind w:firstLine="539"/>
        <w:rPr>
          <w:rFonts w:ascii="Arial" w:hAnsi="Arial" w:cs="Arial"/>
          <w:color w:val="000000"/>
          <w:sz w:val="24"/>
          <w:szCs w:val="24"/>
        </w:rPr>
      </w:pPr>
      <w:r w:rsidRPr="00D91622">
        <w:rPr>
          <w:rFonts w:ascii="Arial" w:hAnsi="Arial" w:cs="Arial"/>
          <w:color w:val="000000"/>
          <w:sz w:val="24"/>
          <w:szCs w:val="24"/>
        </w:rPr>
        <w:t>- категория разрабатываемых грунтов - глины, суглинки тяжелые;</w:t>
      </w:r>
    </w:p>
    <w:p w14:paraId="1433B88F" w14:textId="09868929" w:rsidR="00D91622" w:rsidRPr="00D91622" w:rsidRDefault="00D91622" w:rsidP="00A336D8">
      <w:pPr>
        <w:widowControl w:val="0"/>
        <w:autoSpaceDE w:val="0"/>
        <w:autoSpaceDN w:val="0"/>
        <w:spacing w:line="360" w:lineRule="auto"/>
        <w:ind w:firstLine="539"/>
        <w:rPr>
          <w:rFonts w:ascii="Arial" w:hAnsi="Arial" w:cs="Arial"/>
          <w:color w:val="000000"/>
          <w:sz w:val="24"/>
          <w:szCs w:val="24"/>
        </w:rPr>
      </w:pPr>
      <w:r w:rsidRPr="00D91622">
        <w:rPr>
          <w:rFonts w:ascii="Arial" w:hAnsi="Arial" w:cs="Arial"/>
          <w:color w:val="000000"/>
          <w:sz w:val="24"/>
          <w:szCs w:val="24"/>
        </w:rPr>
        <w:t>- продолжительность работы в темное время суток составит 30</w:t>
      </w:r>
      <w:r w:rsidR="008B13B1">
        <w:rPr>
          <w:rFonts w:ascii="Arial" w:hAnsi="Arial" w:cs="Arial"/>
          <w:color w:val="000000"/>
          <w:sz w:val="24"/>
          <w:szCs w:val="24"/>
        </w:rPr>
        <w:t xml:space="preserve"> </w:t>
      </w:r>
      <w:r w:rsidRPr="00D91622">
        <w:rPr>
          <w:rFonts w:ascii="Arial" w:hAnsi="Arial" w:cs="Arial"/>
          <w:color w:val="000000"/>
          <w:sz w:val="24"/>
          <w:szCs w:val="24"/>
        </w:rPr>
        <w:t>% всего времени работ;</w:t>
      </w:r>
    </w:p>
    <w:p w14:paraId="1F3C0C02" w14:textId="77777777" w:rsidR="00D91622" w:rsidRPr="00D91622" w:rsidRDefault="00D91622" w:rsidP="00A336D8">
      <w:pPr>
        <w:widowControl w:val="0"/>
        <w:autoSpaceDE w:val="0"/>
        <w:autoSpaceDN w:val="0"/>
        <w:spacing w:line="360" w:lineRule="auto"/>
        <w:ind w:firstLine="539"/>
        <w:rPr>
          <w:rFonts w:ascii="Arial" w:hAnsi="Arial" w:cs="Arial"/>
          <w:color w:val="000000"/>
          <w:sz w:val="24"/>
          <w:szCs w:val="24"/>
        </w:rPr>
      </w:pPr>
      <w:r w:rsidRPr="00D91622">
        <w:rPr>
          <w:rFonts w:ascii="Arial" w:hAnsi="Arial" w:cs="Arial"/>
          <w:color w:val="000000"/>
          <w:sz w:val="24"/>
          <w:szCs w:val="24"/>
        </w:rPr>
        <w:t xml:space="preserve">- коэффициент готовности техники принят равным 0,85; </w:t>
      </w:r>
    </w:p>
    <w:p w14:paraId="309A7157" w14:textId="03478704" w:rsidR="00D91622" w:rsidRPr="00D91622" w:rsidRDefault="00D91622" w:rsidP="00A336D8">
      <w:pPr>
        <w:widowControl w:val="0"/>
        <w:autoSpaceDE w:val="0"/>
        <w:autoSpaceDN w:val="0"/>
        <w:spacing w:line="360" w:lineRule="auto"/>
        <w:ind w:firstLine="539"/>
        <w:rPr>
          <w:rFonts w:ascii="Arial" w:hAnsi="Arial" w:cs="Arial"/>
          <w:color w:val="000000"/>
          <w:sz w:val="24"/>
          <w:szCs w:val="24"/>
        </w:rPr>
      </w:pPr>
      <w:r w:rsidRPr="00D91622">
        <w:rPr>
          <w:rFonts w:ascii="Arial" w:hAnsi="Arial" w:cs="Arial"/>
          <w:color w:val="000000"/>
          <w:sz w:val="24"/>
          <w:szCs w:val="24"/>
        </w:rPr>
        <w:lastRenderedPageBreak/>
        <w:t>- техника работает непрерывно, передается от смены к смене</w:t>
      </w:r>
      <w:r w:rsidR="00A336D8">
        <w:rPr>
          <w:rFonts w:ascii="Arial" w:hAnsi="Arial" w:cs="Arial"/>
          <w:color w:val="000000"/>
          <w:sz w:val="24"/>
          <w:szCs w:val="24"/>
        </w:rPr>
        <w:t xml:space="preserve">, с обеспечением </w:t>
      </w:r>
      <w:r w:rsidR="00A336D8" w:rsidRPr="00D91622">
        <w:rPr>
          <w:rFonts w:ascii="Arial" w:hAnsi="Arial" w:cs="Arial"/>
          <w:color w:val="000000"/>
          <w:sz w:val="24"/>
          <w:szCs w:val="24"/>
        </w:rPr>
        <w:t>технологические перерывы для обслуживания техники</w:t>
      </w:r>
      <w:r w:rsidR="00A336D8">
        <w:rPr>
          <w:rFonts w:ascii="Arial" w:hAnsi="Arial" w:cs="Arial"/>
          <w:color w:val="000000"/>
          <w:sz w:val="24"/>
          <w:szCs w:val="24"/>
        </w:rPr>
        <w:t xml:space="preserve">; </w:t>
      </w:r>
    </w:p>
    <w:p w14:paraId="2FFAF504" w14:textId="6F702E7C" w:rsidR="00D91622" w:rsidRPr="00D91622" w:rsidRDefault="00D91622" w:rsidP="00A336D8">
      <w:pPr>
        <w:widowControl w:val="0"/>
        <w:autoSpaceDE w:val="0"/>
        <w:autoSpaceDN w:val="0"/>
        <w:spacing w:line="360" w:lineRule="auto"/>
        <w:ind w:firstLine="539"/>
        <w:rPr>
          <w:rFonts w:ascii="Arial" w:hAnsi="Arial" w:cs="Arial"/>
          <w:color w:val="000000"/>
          <w:sz w:val="24"/>
          <w:szCs w:val="24"/>
        </w:rPr>
      </w:pPr>
      <w:r w:rsidRPr="00D91622">
        <w:rPr>
          <w:rFonts w:ascii="Arial" w:hAnsi="Arial" w:cs="Arial"/>
          <w:color w:val="000000"/>
          <w:sz w:val="24"/>
          <w:szCs w:val="24"/>
        </w:rPr>
        <w:t xml:space="preserve">- общее время на технологические перерывы для обслуживания техники </w:t>
      </w:r>
      <w:r w:rsidR="00A336D8">
        <w:rPr>
          <w:rFonts w:ascii="Arial" w:hAnsi="Arial" w:cs="Arial"/>
          <w:color w:val="000000"/>
          <w:sz w:val="24"/>
          <w:szCs w:val="24"/>
        </w:rPr>
        <w:t xml:space="preserve">не более </w:t>
      </w:r>
      <w:r w:rsidR="008B13B1">
        <w:rPr>
          <w:rFonts w:ascii="Arial" w:hAnsi="Arial" w:cs="Arial"/>
          <w:color w:val="000000"/>
          <w:sz w:val="24"/>
          <w:szCs w:val="24"/>
        </w:rPr>
        <w:t>4 ч</w:t>
      </w:r>
      <w:r w:rsidRPr="00D91622">
        <w:rPr>
          <w:rFonts w:ascii="Arial" w:hAnsi="Arial" w:cs="Arial"/>
          <w:color w:val="000000"/>
          <w:sz w:val="24"/>
          <w:szCs w:val="24"/>
        </w:rPr>
        <w:t xml:space="preserve"> в сутки.</w:t>
      </w:r>
    </w:p>
    <w:p w14:paraId="49966F32" w14:textId="77777777" w:rsidR="00D91622" w:rsidRPr="00D91622" w:rsidRDefault="00D91622" w:rsidP="00A336D8">
      <w:pPr>
        <w:widowControl w:val="0"/>
        <w:autoSpaceDE w:val="0"/>
        <w:autoSpaceDN w:val="0"/>
        <w:spacing w:line="360" w:lineRule="auto"/>
        <w:ind w:firstLine="539"/>
        <w:rPr>
          <w:rFonts w:ascii="Arial" w:hAnsi="Arial" w:cs="Arial"/>
          <w:color w:val="000000"/>
          <w:sz w:val="24"/>
          <w:szCs w:val="24"/>
        </w:rPr>
      </w:pPr>
      <w:r w:rsidRPr="00D91622">
        <w:rPr>
          <w:rFonts w:ascii="Arial" w:hAnsi="Arial" w:cs="Arial"/>
          <w:color w:val="000000"/>
          <w:sz w:val="24"/>
          <w:szCs w:val="24"/>
        </w:rPr>
        <w:t>Требуемое количество сил и средств:</w:t>
      </w:r>
    </w:p>
    <w:p w14:paraId="2B34BBB7" w14:textId="77777777" w:rsidR="00D91622" w:rsidRPr="00D91622" w:rsidRDefault="00D91622" w:rsidP="00A336D8">
      <w:pPr>
        <w:widowControl w:val="0"/>
        <w:autoSpaceDE w:val="0"/>
        <w:autoSpaceDN w:val="0"/>
        <w:spacing w:line="360" w:lineRule="auto"/>
        <w:ind w:firstLine="539"/>
        <w:rPr>
          <w:rFonts w:ascii="Arial" w:hAnsi="Arial" w:cs="Arial"/>
          <w:color w:val="000000"/>
          <w:sz w:val="24"/>
          <w:szCs w:val="24"/>
        </w:rPr>
      </w:pPr>
      <w:r w:rsidRPr="00D91622">
        <w:rPr>
          <w:rFonts w:ascii="Arial" w:hAnsi="Arial" w:cs="Arial"/>
          <w:color w:val="000000"/>
          <w:sz w:val="24"/>
          <w:szCs w:val="24"/>
        </w:rPr>
        <w:t xml:space="preserve">а) требуемое количество личного состава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W</m:t>
            </m:r>
          </m:e>
          <m:sub>
            <m:r>
              <w:rPr>
                <w:rFonts w:ascii="Cambria Math" w:hAnsi="Cambria Math" w:cs="Arial" w:hint="eastAsia"/>
                <w:color w:val="000000"/>
                <w:sz w:val="24"/>
                <w:szCs w:val="24"/>
              </w:rPr>
              <m:t>ЛС</m:t>
            </m:r>
          </m:sub>
        </m:sSub>
      </m:oMath>
      <w:r w:rsidRPr="00D91622">
        <w:rPr>
          <w:rFonts w:ascii="Arial" w:hAnsi="Arial" w:cs="Arial"/>
          <w:color w:val="000000"/>
          <w:sz w:val="24"/>
          <w:szCs w:val="24"/>
        </w:rPr>
        <w:t xml:space="preserve"> определяется по формуле</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1"/>
        <w:gridCol w:w="737"/>
      </w:tblGrid>
      <w:tr w:rsidR="00D91622" w:rsidRPr="00D91622" w14:paraId="311A37D6" w14:textId="77777777" w:rsidTr="00D91622">
        <w:tc>
          <w:tcPr>
            <w:tcW w:w="9464" w:type="dxa"/>
          </w:tcPr>
          <w:p w14:paraId="21121A33" w14:textId="77777777" w:rsidR="00D91622" w:rsidRPr="00D91622" w:rsidRDefault="00FD2AA7" w:rsidP="00D91622">
            <w:pPr>
              <w:widowControl w:val="0"/>
              <w:autoSpaceDE w:val="0"/>
              <w:autoSpaceDN w:val="0"/>
              <w:spacing w:line="360" w:lineRule="auto"/>
              <w:rPr>
                <w:rFonts w:ascii="Arial" w:hAnsi="Arial" w:cs="Arial"/>
                <w:i/>
                <w:color w:val="000000"/>
                <w:sz w:val="24"/>
                <w:szCs w:val="24"/>
              </w:rPr>
            </w:pPr>
            <m:oMathPara>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W</m:t>
                    </m:r>
                  </m:e>
                  <m:sub>
                    <m:r>
                      <w:rPr>
                        <w:rFonts w:ascii="Cambria Math" w:hAnsi="Cambria Math" w:cs="Arial" w:hint="eastAsia"/>
                        <w:color w:val="000000"/>
                        <w:sz w:val="24"/>
                        <w:szCs w:val="24"/>
                      </w:rPr>
                      <m:t>ЛС</m:t>
                    </m:r>
                  </m:sub>
                </m:sSub>
                <m:r>
                  <w:rPr>
                    <w:rFonts w:ascii="Cambria Math" w:hAnsi="Cambria Math" w:cs="Arial"/>
                    <w:color w:val="000000"/>
                    <w:sz w:val="24"/>
                    <w:szCs w:val="24"/>
                  </w:rPr>
                  <m:t>=</m:t>
                </m:r>
                <m:f>
                  <m:fPr>
                    <m:ctrlPr>
                      <w:rPr>
                        <w:rFonts w:ascii="Cambria Math" w:hAnsi="Cambria Math" w:cs="Arial"/>
                        <w:i/>
                        <w:color w:val="000000"/>
                        <w:sz w:val="24"/>
                        <w:szCs w:val="24"/>
                      </w:rPr>
                    </m:ctrlPr>
                  </m:fPr>
                  <m:num>
                    <m:nary>
                      <m:naryPr>
                        <m:chr m:val="∑"/>
                        <m:limLoc m:val="undOvr"/>
                        <m:subHide m:val="1"/>
                        <m:supHide m:val="1"/>
                        <m:ctrlPr>
                          <w:rPr>
                            <w:rFonts w:ascii="Cambria Math" w:hAnsi="Cambria Math" w:cs="Arial"/>
                            <w:i/>
                            <w:color w:val="000000"/>
                            <w:sz w:val="24"/>
                            <w:szCs w:val="24"/>
                          </w:rPr>
                        </m:ctrlPr>
                      </m:naryPr>
                      <m:sub/>
                      <m:sup/>
                      <m:e>
                        <m:sSub>
                          <m:sSubPr>
                            <m:ctrlPr>
                              <w:rPr>
                                <w:rFonts w:ascii="Cambria Math" w:hAnsi="Cambria Math" w:cs="Arial"/>
                                <w:i/>
                                <w:color w:val="000000"/>
                                <w:sz w:val="24"/>
                                <w:szCs w:val="24"/>
                              </w:rPr>
                            </m:ctrlPr>
                          </m:sSubPr>
                          <m:e>
                            <m:r>
                              <w:rPr>
                                <w:rFonts w:ascii="Cambria Math" w:hAnsi="Cambria Math" w:cs="Arial"/>
                                <w:color w:val="000000"/>
                                <w:sz w:val="24"/>
                                <w:szCs w:val="24"/>
                                <w:lang w:val="en-US"/>
                              </w:rPr>
                              <m:t>W</m:t>
                            </m:r>
                          </m:e>
                          <m:sub>
                            <m:r>
                              <w:rPr>
                                <w:rFonts w:ascii="Cambria Math" w:hAnsi="Cambria Math" w:cs="Arial" w:hint="eastAsia"/>
                                <w:color w:val="000000"/>
                                <w:sz w:val="24"/>
                                <w:szCs w:val="24"/>
                              </w:rPr>
                              <m:t>ЛС</m:t>
                            </m:r>
                          </m:sub>
                        </m:sSub>
                        <m:r>
                          <w:rPr>
                            <w:rFonts w:ascii="Cambria Math" w:hAnsi="Cambria Math" w:cs="Arial"/>
                            <w:color w:val="000000"/>
                            <w:sz w:val="24"/>
                            <w:szCs w:val="24"/>
                          </w:rPr>
                          <m:t xml:space="preserve"> ∙</m:t>
                        </m:r>
                        <m:r>
                          <w:rPr>
                            <w:rFonts w:ascii="Cambria Math" w:hAnsi="Cambria Math" w:cs="Arial"/>
                            <w:color w:val="000000"/>
                            <w:sz w:val="24"/>
                            <w:szCs w:val="24"/>
                            <w:lang w:val="en-US"/>
                          </w:rPr>
                          <m:t>n</m:t>
                        </m:r>
                      </m:e>
                    </m:nary>
                  </m:num>
                  <m:den>
                    <m:r>
                      <w:rPr>
                        <w:rFonts w:ascii="Cambria Math" w:hAnsi="Cambria Math" w:cs="Arial"/>
                        <w:color w:val="000000"/>
                        <w:sz w:val="24"/>
                        <w:szCs w:val="24"/>
                      </w:rPr>
                      <m:t>T</m:t>
                    </m:r>
                  </m:den>
                </m:f>
                <m:r>
                  <w:rPr>
                    <w:rFonts w:ascii="Cambria Math" w:hAnsi="Cambria Math" w:cs="Arial"/>
                    <w:color w:val="000000"/>
                    <w:sz w:val="24"/>
                    <w:szCs w:val="24"/>
                  </w:rPr>
                  <m:t xml:space="preserve">  ∙ </m:t>
                </m:r>
                <m:sSub>
                  <m:sSubPr>
                    <m:ctrlPr>
                      <w:rPr>
                        <w:rFonts w:ascii="Cambria Math" w:hAnsi="Cambria Math" w:cs="Arial"/>
                        <w:i/>
                        <w:color w:val="000000"/>
                        <w:sz w:val="24"/>
                        <w:szCs w:val="24"/>
                      </w:rPr>
                    </m:ctrlPr>
                  </m:sSubPr>
                  <m:e>
                    <m:r>
                      <w:rPr>
                        <w:rFonts w:ascii="Cambria Math" w:hAnsi="Cambria Math" w:cs="Arial"/>
                        <w:color w:val="000000"/>
                        <w:sz w:val="24"/>
                        <w:szCs w:val="24"/>
                      </w:rPr>
                      <m:t>K</m:t>
                    </m:r>
                  </m:e>
                  <m:sub>
                    <m:r>
                      <w:rPr>
                        <w:rFonts w:ascii="Cambria Math" w:hAnsi="Cambria Math" w:cs="Arial" w:hint="eastAsia"/>
                        <w:color w:val="000000"/>
                        <w:sz w:val="24"/>
                        <w:szCs w:val="24"/>
                      </w:rPr>
                      <m:t>У</m:t>
                    </m:r>
                  </m:sub>
                </m:sSub>
                <m:r>
                  <w:rPr>
                    <w:rFonts w:ascii="Cambria Math" w:hAnsi="Cambria Math" w:cs="Arial"/>
                    <w:color w:val="000000"/>
                    <w:sz w:val="24"/>
                    <w:szCs w:val="24"/>
                  </w:rPr>
                  <m:t xml:space="preserve"> ,</m:t>
                </m:r>
              </m:oMath>
            </m:oMathPara>
          </w:p>
        </w:tc>
        <w:tc>
          <w:tcPr>
            <w:tcW w:w="673" w:type="dxa"/>
          </w:tcPr>
          <w:p w14:paraId="4E83CB47" w14:textId="684EDD62" w:rsidR="00D91622" w:rsidRPr="00D91622" w:rsidRDefault="00D91622" w:rsidP="00D91622">
            <w:pPr>
              <w:widowControl w:val="0"/>
              <w:autoSpaceDE w:val="0"/>
              <w:autoSpaceDN w:val="0"/>
              <w:spacing w:line="360" w:lineRule="auto"/>
              <w:rPr>
                <w:rFonts w:ascii="Arial" w:hAnsi="Arial" w:cs="Arial"/>
                <w:color w:val="000000"/>
                <w:sz w:val="24"/>
                <w:szCs w:val="24"/>
              </w:rPr>
            </w:pPr>
            <w:r w:rsidRPr="00D91622">
              <w:rPr>
                <w:rFonts w:ascii="Arial" w:hAnsi="Arial" w:cs="Arial"/>
                <w:color w:val="000000"/>
                <w:sz w:val="24"/>
                <w:szCs w:val="24"/>
              </w:rPr>
              <w:t>(</w:t>
            </w:r>
            <w:r w:rsidR="00A336D8">
              <w:rPr>
                <w:rFonts w:ascii="Arial" w:hAnsi="Arial" w:cs="Arial"/>
                <w:color w:val="000000"/>
                <w:sz w:val="24"/>
                <w:szCs w:val="24"/>
              </w:rPr>
              <w:t>А.</w:t>
            </w:r>
            <w:r w:rsidRPr="00D91622">
              <w:rPr>
                <w:rFonts w:ascii="Arial" w:hAnsi="Arial" w:cs="Arial"/>
                <w:color w:val="000000"/>
                <w:sz w:val="24"/>
                <w:szCs w:val="24"/>
              </w:rPr>
              <w:t>1)</w:t>
            </w:r>
          </w:p>
        </w:tc>
      </w:tr>
    </w:tbl>
    <w:tbl>
      <w:tblPr>
        <w:tblStyle w:val="46"/>
        <w:tblW w:w="102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1252"/>
        <w:gridCol w:w="850"/>
        <w:gridCol w:w="7403"/>
      </w:tblGrid>
      <w:tr w:rsidR="00D91622" w:rsidRPr="00D91622" w14:paraId="55B854F8" w14:textId="77777777" w:rsidTr="00D91622">
        <w:tc>
          <w:tcPr>
            <w:tcW w:w="705" w:type="dxa"/>
          </w:tcPr>
          <w:p w14:paraId="55DCECCD" w14:textId="77777777" w:rsidR="00D91622" w:rsidRPr="00D91622" w:rsidRDefault="00D91622" w:rsidP="00D91622">
            <w:pPr>
              <w:spacing w:line="360" w:lineRule="auto"/>
              <w:rPr>
                <w:rFonts w:ascii="Arial" w:hAnsi="Arial" w:cs="Arial"/>
                <w:i/>
                <w:sz w:val="24"/>
                <w:szCs w:val="24"/>
              </w:rPr>
            </w:pPr>
            <w:r w:rsidRPr="00D91622">
              <w:rPr>
                <w:rFonts w:ascii="Arial" w:hAnsi="Arial" w:cs="Arial"/>
                <w:sz w:val="24"/>
                <w:szCs w:val="24"/>
              </w:rPr>
              <w:t>где</w:t>
            </w:r>
          </w:p>
        </w:tc>
        <w:tc>
          <w:tcPr>
            <w:tcW w:w="1252" w:type="dxa"/>
          </w:tcPr>
          <w:p w14:paraId="17754912" w14:textId="77777777" w:rsidR="00D91622" w:rsidRPr="00D91622" w:rsidRDefault="00FD2AA7" w:rsidP="00D91622">
            <w:pPr>
              <w:spacing w:line="360" w:lineRule="auto"/>
              <w:ind w:left="-281" w:firstLine="281"/>
              <w:rPr>
                <w:rFonts w:ascii="Arial" w:hAnsi="Arial" w:cs="Arial"/>
                <w:sz w:val="24"/>
                <w:szCs w:val="24"/>
              </w:rPr>
            </w:pPr>
            <m:oMathPara>
              <m:oMath>
                <m:nary>
                  <m:naryPr>
                    <m:chr m:val="∑"/>
                    <m:limLoc m:val="undOvr"/>
                    <m:subHide m:val="1"/>
                    <m:supHide m:val="1"/>
                    <m:ctrlPr>
                      <w:rPr>
                        <w:rFonts w:ascii="Cambria Math" w:hAnsi="Cambria Math" w:cs="Arial"/>
                        <w:i/>
                        <w:sz w:val="24"/>
                        <w:szCs w:val="24"/>
                      </w:rPr>
                    </m:ctrlPr>
                  </m:naryPr>
                  <m:sub/>
                  <m:sup/>
                  <m:e>
                    <m:sSub>
                      <m:sSubPr>
                        <m:ctrlPr>
                          <w:rPr>
                            <w:rFonts w:ascii="Cambria Math" w:hAnsi="Cambria Math" w:cs="Arial"/>
                            <w:i/>
                            <w:sz w:val="24"/>
                            <w:szCs w:val="24"/>
                          </w:rPr>
                        </m:ctrlPr>
                      </m:sSubPr>
                      <m:e>
                        <m:r>
                          <w:rPr>
                            <w:rFonts w:ascii="Cambria Math" w:hAnsi="Cambria Math" w:cs="Arial"/>
                            <w:sz w:val="24"/>
                            <w:szCs w:val="24"/>
                            <w:lang w:val="en-US"/>
                          </w:rPr>
                          <m:t>W</m:t>
                        </m:r>
                      </m:e>
                      <m:sub>
                        <m:r>
                          <w:rPr>
                            <w:rFonts w:ascii="Cambria Math" w:hAnsi="Cambria Math" w:cs="Arial" w:hint="eastAsia"/>
                            <w:sz w:val="24"/>
                            <w:szCs w:val="24"/>
                          </w:rPr>
                          <m:t>ЛС</m:t>
                        </m:r>
                      </m:sub>
                    </m:sSub>
                  </m:e>
                </m:nary>
              </m:oMath>
            </m:oMathPara>
          </w:p>
        </w:tc>
        <w:tc>
          <w:tcPr>
            <w:tcW w:w="850" w:type="dxa"/>
          </w:tcPr>
          <w:p w14:paraId="0980EDCA" w14:textId="77777777" w:rsidR="00D91622" w:rsidRPr="00D91622" w:rsidRDefault="00D91622" w:rsidP="00D91622">
            <w:pPr>
              <w:spacing w:line="360" w:lineRule="auto"/>
              <w:jc w:val="center"/>
              <w:rPr>
                <w:rFonts w:ascii="Arial" w:hAnsi="Arial" w:cs="Arial"/>
                <w:sz w:val="24"/>
                <w:szCs w:val="24"/>
              </w:rPr>
            </w:pPr>
            <w:r w:rsidRPr="00D91622">
              <w:rPr>
                <w:rFonts w:ascii="Arial" w:hAnsi="Arial" w:cs="Arial"/>
                <w:sz w:val="24"/>
                <w:szCs w:val="24"/>
              </w:rPr>
              <w:t>—</w:t>
            </w:r>
          </w:p>
        </w:tc>
        <w:tc>
          <w:tcPr>
            <w:tcW w:w="7403" w:type="dxa"/>
          </w:tcPr>
          <w:p w14:paraId="322F2557" w14:textId="77777777" w:rsidR="00D91622" w:rsidRPr="00D91622" w:rsidRDefault="00D91622" w:rsidP="00D91622">
            <w:pPr>
              <w:spacing w:line="360" w:lineRule="auto"/>
              <w:rPr>
                <w:rFonts w:ascii="Arial" w:hAnsi="Arial" w:cs="Arial"/>
                <w:sz w:val="24"/>
                <w:szCs w:val="24"/>
              </w:rPr>
            </w:pPr>
            <w:r w:rsidRPr="00D91622">
              <w:rPr>
                <w:rFonts w:ascii="Arial" w:hAnsi="Arial" w:cs="Arial"/>
                <w:color w:val="000000"/>
                <w:sz w:val="24"/>
                <w:szCs w:val="24"/>
              </w:rPr>
              <w:t>суммарная трудоемкость работ по личному составу;</w:t>
            </w:r>
          </w:p>
        </w:tc>
      </w:tr>
      <w:tr w:rsidR="00D91622" w:rsidRPr="00D91622" w14:paraId="69508EC2" w14:textId="77777777" w:rsidTr="00D91622">
        <w:tc>
          <w:tcPr>
            <w:tcW w:w="705" w:type="dxa"/>
          </w:tcPr>
          <w:p w14:paraId="1BA08A2F" w14:textId="77777777" w:rsidR="00D91622" w:rsidRPr="00D91622" w:rsidRDefault="00D91622" w:rsidP="00D91622">
            <w:pPr>
              <w:spacing w:line="360" w:lineRule="auto"/>
              <w:rPr>
                <w:rFonts w:ascii="Arial" w:hAnsi="Arial" w:cs="Arial"/>
                <w:i/>
                <w:sz w:val="24"/>
                <w:szCs w:val="24"/>
              </w:rPr>
            </w:pPr>
          </w:p>
        </w:tc>
        <w:tc>
          <w:tcPr>
            <w:tcW w:w="1252" w:type="dxa"/>
          </w:tcPr>
          <w:p w14:paraId="78E1E99D" w14:textId="77777777" w:rsidR="00D91622" w:rsidRPr="00D91622" w:rsidRDefault="00D91622" w:rsidP="00D91622">
            <w:pPr>
              <w:spacing w:line="360" w:lineRule="auto"/>
              <w:ind w:left="-565" w:firstLine="565"/>
              <w:rPr>
                <w:rFonts w:ascii="Arial" w:hAnsi="Arial" w:cs="Arial"/>
                <w:sz w:val="24"/>
                <w:szCs w:val="24"/>
                <w:lang w:val="en-US"/>
              </w:rPr>
            </w:pPr>
            <m:oMathPara>
              <m:oMath>
                <m:r>
                  <w:rPr>
                    <w:rFonts w:ascii="Cambria Math" w:hAnsi="Cambria Math" w:cs="Arial"/>
                    <w:sz w:val="24"/>
                    <w:szCs w:val="24"/>
                    <w:lang w:val="en-US"/>
                  </w:rPr>
                  <m:t>n</m:t>
                </m:r>
              </m:oMath>
            </m:oMathPara>
          </w:p>
        </w:tc>
        <w:tc>
          <w:tcPr>
            <w:tcW w:w="850" w:type="dxa"/>
          </w:tcPr>
          <w:p w14:paraId="0DCC2340" w14:textId="77777777" w:rsidR="00D91622" w:rsidRPr="00D91622" w:rsidRDefault="00D91622" w:rsidP="00D91622">
            <w:pPr>
              <w:spacing w:line="360" w:lineRule="auto"/>
              <w:jc w:val="center"/>
              <w:rPr>
                <w:rFonts w:ascii="Arial" w:hAnsi="Arial" w:cs="Arial"/>
                <w:sz w:val="24"/>
                <w:szCs w:val="24"/>
              </w:rPr>
            </w:pPr>
            <w:r w:rsidRPr="00D91622">
              <w:rPr>
                <w:rFonts w:ascii="Arial" w:hAnsi="Arial" w:cs="Arial"/>
                <w:sz w:val="24"/>
                <w:szCs w:val="24"/>
              </w:rPr>
              <w:t>—</w:t>
            </w:r>
          </w:p>
        </w:tc>
        <w:tc>
          <w:tcPr>
            <w:tcW w:w="7403" w:type="dxa"/>
          </w:tcPr>
          <w:p w14:paraId="6B71016C" w14:textId="77777777" w:rsidR="00D91622" w:rsidRPr="00D91622" w:rsidRDefault="00D91622" w:rsidP="00D91622">
            <w:pPr>
              <w:spacing w:line="360" w:lineRule="auto"/>
              <w:rPr>
                <w:rFonts w:ascii="Arial" w:hAnsi="Arial" w:cs="Arial"/>
                <w:sz w:val="24"/>
                <w:szCs w:val="24"/>
              </w:rPr>
            </w:pPr>
            <w:r w:rsidRPr="00D91622">
              <w:rPr>
                <w:rFonts w:ascii="Arial" w:hAnsi="Arial" w:cs="Arial"/>
                <w:color w:val="000000"/>
                <w:sz w:val="24"/>
                <w:szCs w:val="24"/>
              </w:rPr>
              <w:t>количество смен;</w:t>
            </w:r>
          </w:p>
        </w:tc>
      </w:tr>
      <w:tr w:rsidR="00D91622" w:rsidRPr="00D91622" w14:paraId="39D40188" w14:textId="77777777" w:rsidTr="00D91622">
        <w:tc>
          <w:tcPr>
            <w:tcW w:w="705" w:type="dxa"/>
          </w:tcPr>
          <w:p w14:paraId="52819280" w14:textId="77777777" w:rsidR="00D91622" w:rsidRPr="00D91622" w:rsidRDefault="00D91622" w:rsidP="00D91622">
            <w:pPr>
              <w:spacing w:line="360" w:lineRule="auto"/>
              <w:rPr>
                <w:rFonts w:ascii="Arial" w:hAnsi="Arial" w:cs="Arial"/>
                <w:i/>
                <w:sz w:val="24"/>
                <w:szCs w:val="24"/>
              </w:rPr>
            </w:pPr>
          </w:p>
        </w:tc>
        <w:tc>
          <w:tcPr>
            <w:tcW w:w="1252" w:type="dxa"/>
          </w:tcPr>
          <w:p w14:paraId="4FDE132A" w14:textId="77777777" w:rsidR="00D91622" w:rsidRPr="00D91622" w:rsidRDefault="00D91622" w:rsidP="00D91622">
            <w:pPr>
              <w:spacing w:line="360" w:lineRule="auto"/>
              <w:ind w:left="-565" w:firstLine="565"/>
              <w:rPr>
                <w:rFonts w:ascii="Arial" w:hAnsi="Arial" w:cs="Arial"/>
                <w:sz w:val="24"/>
                <w:szCs w:val="24"/>
              </w:rPr>
            </w:pPr>
            <m:oMathPara>
              <m:oMath>
                <m:r>
                  <w:rPr>
                    <w:rFonts w:ascii="Cambria Math" w:hAnsi="Cambria Math" w:cs="Arial"/>
                    <w:sz w:val="24"/>
                    <w:szCs w:val="24"/>
                  </w:rPr>
                  <m:t>T</m:t>
                </m:r>
              </m:oMath>
            </m:oMathPara>
          </w:p>
        </w:tc>
        <w:tc>
          <w:tcPr>
            <w:tcW w:w="850" w:type="dxa"/>
          </w:tcPr>
          <w:p w14:paraId="159203DC" w14:textId="77777777" w:rsidR="00D91622" w:rsidRPr="00D91622" w:rsidRDefault="00D91622" w:rsidP="00D91622">
            <w:pPr>
              <w:spacing w:line="360" w:lineRule="auto"/>
              <w:jc w:val="center"/>
              <w:rPr>
                <w:rFonts w:ascii="Arial" w:hAnsi="Arial" w:cs="Arial"/>
                <w:sz w:val="24"/>
                <w:szCs w:val="24"/>
              </w:rPr>
            </w:pPr>
            <w:r w:rsidRPr="00D91622">
              <w:rPr>
                <w:rFonts w:ascii="Arial" w:hAnsi="Arial" w:cs="Arial"/>
                <w:sz w:val="24"/>
                <w:szCs w:val="24"/>
              </w:rPr>
              <w:t>—</w:t>
            </w:r>
          </w:p>
        </w:tc>
        <w:tc>
          <w:tcPr>
            <w:tcW w:w="7403" w:type="dxa"/>
          </w:tcPr>
          <w:p w14:paraId="1DAABAFB" w14:textId="77777777" w:rsidR="00D91622" w:rsidRPr="00D91622" w:rsidRDefault="00D91622" w:rsidP="00D91622">
            <w:pPr>
              <w:spacing w:line="360" w:lineRule="auto"/>
              <w:rPr>
                <w:rFonts w:ascii="Arial" w:hAnsi="Arial" w:cs="Arial"/>
                <w:sz w:val="24"/>
                <w:szCs w:val="24"/>
              </w:rPr>
            </w:pPr>
            <w:r w:rsidRPr="00D91622">
              <w:rPr>
                <w:rFonts w:ascii="Arial" w:hAnsi="Arial" w:cs="Arial"/>
                <w:color w:val="000000"/>
                <w:sz w:val="24"/>
                <w:szCs w:val="24"/>
              </w:rPr>
              <w:t>продолжительность работ;</w:t>
            </w:r>
          </w:p>
        </w:tc>
      </w:tr>
      <w:tr w:rsidR="00D91622" w:rsidRPr="00D91622" w14:paraId="7D6A94E9" w14:textId="77777777" w:rsidTr="00D91622">
        <w:tc>
          <w:tcPr>
            <w:tcW w:w="705" w:type="dxa"/>
          </w:tcPr>
          <w:p w14:paraId="154B89C9" w14:textId="77777777" w:rsidR="00D91622" w:rsidRPr="006C7623" w:rsidRDefault="00D91622" w:rsidP="00D91622">
            <w:pPr>
              <w:spacing w:line="360" w:lineRule="auto"/>
              <w:rPr>
                <w:rFonts w:ascii="Arial" w:hAnsi="Arial" w:cs="Arial"/>
                <w:i/>
                <w:sz w:val="24"/>
                <w:szCs w:val="24"/>
              </w:rPr>
            </w:pPr>
          </w:p>
        </w:tc>
        <w:tc>
          <w:tcPr>
            <w:tcW w:w="1252" w:type="dxa"/>
          </w:tcPr>
          <w:p w14:paraId="0DF1B386" w14:textId="77777777" w:rsidR="00D91622" w:rsidRPr="00D91622" w:rsidRDefault="00FD2AA7" w:rsidP="00D91622">
            <w:pPr>
              <w:spacing w:line="360" w:lineRule="auto"/>
              <w:ind w:left="-565" w:firstLine="565"/>
              <w:rPr>
                <w:rFonts w:ascii="Arial" w:hAnsi="Arial" w:cs="Arial"/>
                <w:i/>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hint="eastAsia"/>
                        <w:sz w:val="24"/>
                        <w:szCs w:val="24"/>
                      </w:rPr>
                      <m:t>У</m:t>
                    </m:r>
                  </m:sub>
                </m:sSub>
              </m:oMath>
            </m:oMathPara>
          </w:p>
        </w:tc>
        <w:tc>
          <w:tcPr>
            <w:tcW w:w="850" w:type="dxa"/>
          </w:tcPr>
          <w:p w14:paraId="0C80C472" w14:textId="77777777" w:rsidR="00D91622" w:rsidRPr="00D91622" w:rsidRDefault="00D91622" w:rsidP="00D91622">
            <w:pPr>
              <w:spacing w:line="360" w:lineRule="auto"/>
              <w:jc w:val="center"/>
              <w:rPr>
                <w:rFonts w:ascii="Arial" w:hAnsi="Arial" w:cs="Arial"/>
                <w:sz w:val="24"/>
                <w:szCs w:val="24"/>
              </w:rPr>
            </w:pPr>
            <w:r w:rsidRPr="00D91622">
              <w:rPr>
                <w:rFonts w:ascii="Arial" w:hAnsi="Arial" w:cs="Arial"/>
                <w:sz w:val="24"/>
                <w:szCs w:val="24"/>
              </w:rPr>
              <w:t>—</w:t>
            </w:r>
          </w:p>
        </w:tc>
        <w:tc>
          <w:tcPr>
            <w:tcW w:w="7403" w:type="dxa"/>
          </w:tcPr>
          <w:p w14:paraId="42FCF5B2" w14:textId="77777777" w:rsidR="00D91622" w:rsidRPr="00D91622" w:rsidRDefault="00D91622" w:rsidP="00D91622">
            <w:pPr>
              <w:spacing w:line="360" w:lineRule="auto"/>
              <w:rPr>
                <w:rFonts w:ascii="Arial" w:hAnsi="Arial" w:cs="Arial"/>
                <w:color w:val="000000"/>
                <w:sz w:val="24"/>
                <w:szCs w:val="24"/>
              </w:rPr>
            </w:pPr>
            <w:r w:rsidRPr="00D91622">
              <w:rPr>
                <w:rFonts w:ascii="Arial" w:hAnsi="Arial" w:cs="Arial"/>
                <w:color w:val="000000"/>
                <w:sz w:val="24"/>
                <w:szCs w:val="24"/>
              </w:rPr>
              <w:t>коэффициент условий работ</w:t>
            </w:r>
          </w:p>
        </w:tc>
      </w:tr>
    </w:tbl>
    <w:p w14:paraId="7CDFBA62" w14:textId="77777777" w:rsidR="00D91622" w:rsidRPr="00D91622" w:rsidRDefault="00D91622" w:rsidP="00D91622">
      <w:pPr>
        <w:widowControl w:val="0"/>
        <w:autoSpaceDE w:val="0"/>
        <w:autoSpaceDN w:val="0"/>
        <w:spacing w:line="360" w:lineRule="auto"/>
        <w:ind w:firstLine="539"/>
        <w:jc w:val="left"/>
        <w:rPr>
          <w:rFonts w:ascii="Arial" w:hAnsi="Arial" w:cs="Arial"/>
          <w:color w:val="000000"/>
          <w:sz w:val="24"/>
          <w:szCs w:val="24"/>
        </w:rPr>
      </w:pPr>
      <w:r w:rsidRPr="00D91622">
        <w:rPr>
          <w:rFonts w:ascii="Arial" w:hAnsi="Arial" w:cs="Arial"/>
          <w:color w:val="000000"/>
          <w:sz w:val="24"/>
          <w:szCs w:val="24"/>
        </w:rPr>
        <w:t xml:space="preserve">Коэффициент условий работ </w:t>
      </w:r>
      <m:oMath>
        <m:sSub>
          <m:sSubPr>
            <m:ctrlPr>
              <w:rPr>
                <w:rFonts w:ascii="Cambria Math" w:hAnsi="Cambria Math" w:cs="Arial"/>
                <w:i/>
                <w:color w:val="000000"/>
                <w:sz w:val="24"/>
                <w:szCs w:val="24"/>
              </w:rPr>
            </m:ctrlPr>
          </m:sSubPr>
          <m:e>
            <m:r>
              <w:rPr>
                <w:rFonts w:ascii="Cambria Math" w:hAnsi="Cambria Math" w:cs="Arial"/>
                <w:color w:val="000000"/>
                <w:sz w:val="24"/>
                <w:szCs w:val="24"/>
              </w:rPr>
              <m:t>K</m:t>
            </m:r>
          </m:e>
          <m:sub>
            <m:r>
              <w:rPr>
                <w:rFonts w:ascii="Cambria Math" w:hAnsi="Cambria Math" w:cs="Arial" w:hint="eastAsia"/>
                <w:color w:val="000000"/>
                <w:sz w:val="24"/>
                <w:szCs w:val="24"/>
              </w:rPr>
              <m:t>У</m:t>
            </m:r>
          </m:sub>
        </m:sSub>
      </m:oMath>
      <w:r w:rsidRPr="00D91622">
        <w:rPr>
          <w:rFonts w:ascii="Arial" w:hAnsi="Arial" w:cs="Arial"/>
          <w:color w:val="000000"/>
          <w:sz w:val="24"/>
          <w:szCs w:val="24"/>
        </w:rPr>
        <w:t xml:space="preserve"> определяют по формуле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1"/>
        <w:gridCol w:w="737"/>
      </w:tblGrid>
      <w:tr w:rsidR="00D91622" w:rsidRPr="00D91622" w14:paraId="3A31B6D4" w14:textId="77777777" w:rsidTr="00D91622">
        <w:tc>
          <w:tcPr>
            <w:tcW w:w="9464" w:type="dxa"/>
          </w:tcPr>
          <w:p w14:paraId="2DFE38AA" w14:textId="77777777" w:rsidR="00D91622" w:rsidRPr="00D91622" w:rsidRDefault="00FD2AA7" w:rsidP="00D91622">
            <w:pPr>
              <w:widowControl w:val="0"/>
              <w:autoSpaceDE w:val="0"/>
              <w:autoSpaceDN w:val="0"/>
              <w:spacing w:line="360" w:lineRule="auto"/>
              <w:rPr>
                <w:rFonts w:ascii="Arial" w:hAnsi="Arial" w:cs="Arial"/>
                <w:i/>
                <w:color w:val="000000"/>
                <w:sz w:val="24"/>
                <w:szCs w:val="24"/>
                <w:lang w:val="en-US"/>
              </w:rPr>
            </w:pPr>
            <m:oMathPara>
              <m:oMath>
                <m:sSub>
                  <m:sSubPr>
                    <m:ctrlPr>
                      <w:rPr>
                        <w:rFonts w:ascii="Cambria Math" w:hAnsi="Cambria Math" w:cs="Arial"/>
                        <w:i/>
                        <w:color w:val="000000"/>
                        <w:sz w:val="24"/>
                        <w:szCs w:val="24"/>
                      </w:rPr>
                    </m:ctrlPr>
                  </m:sSubPr>
                  <m:e>
                    <m:r>
                      <w:rPr>
                        <w:rFonts w:ascii="Cambria Math" w:hAnsi="Cambria Math" w:cs="Arial"/>
                        <w:color w:val="000000"/>
                        <w:sz w:val="24"/>
                        <w:szCs w:val="24"/>
                      </w:rPr>
                      <m:t>K</m:t>
                    </m:r>
                  </m:e>
                  <m:sub>
                    <m:r>
                      <w:rPr>
                        <w:rFonts w:ascii="Cambria Math" w:hAnsi="Cambria Math" w:cs="Arial" w:hint="eastAsia"/>
                        <w:color w:val="000000"/>
                        <w:sz w:val="24"/>
                        <w:szCs w:val="24"/>
                      </w:rPr>
                      <m:t>У</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lang w:val="en-US"/>
                      </w:rPr>
                      <m:t>K</m:t>
                    </m:r>
                  </m:e>
                  <m:sub>
                    <m:r>
                      <w:rPr>
                        <w:rFonts w:ascii="Cambria Math" w:hAnsi="Cambria Math" w:cs="Arial" w:hint="eastAsia"/>
                        <w:color w:val="000000"/>
                        <w:sz w:val="24"/>
                        <w:szCs w:val="24"/>
                      </w:rPr>
                      <m:t>Г</m:t>
                    </m:r>
                  </m:sub>
                </m:sSub>
                <m:r>
                  <w:rPr>
                    <w:rFonts w:ascii="Cambria Math" w:hAnsi="Cambria Math" w:cs="Arial"/>
                    <w:color w:val="000000"/>
                    <w:sz w:val="24"/>
                    <w:szCs w:val="24"/>
                  </w:rPr>
                  <m:t xml:space="preserve"> ∙ </m:t>
                </m:r>
                <m:sSub>
                  <m:sSubPr>
                    <m:ctrlPr>
                      <w:rPr>
                        <w:rFonts w:ascii="Cambria Math" w:hAnsi="Cambria Math" w:cs="Arial"/>
                        <w:i/>
                        <w:color w:val="000000"/>
                        <w:sz w:val="24"/>
                        <w:szCs w:val="24"/>
                      </w:rPr>
                    </m:ctrlPr>
                  </m:sSubPr>
                  <m:e>
                    <m:r>
                      <w:rPr>
                        <w:rFonts w:ascii="Cambria Math" w:hAnsi="Cambria Math" w:cs="Arial"/>
                        <w:color w:val="000000"/>
                        <w:sz w:val="24"/>
                        <w:szCs w:val="24"/>
                      </w:rPr>
                      <m:t>K</m:t>
                    </m:r>
                  </m:e>
                  <m:sub>
                    <m:r>
                      <w:rPr>
                        <w:rFonts w:ascii="Cambria Math" w:hAnsi="Cambria Math" w:cs="Arial" w:hint="eastAsia"/>
                        <w:color w:val="000000"/>
                        <w:sz w:val="24"/>
                        <w:szCs w:val="24"/>
                      </w:rPr>
                      <m:t>Т</m:t>
                    </m:r>
                  </m:sub>
                </m:sSub>
                <m:r>
                  <w:rPr>
                    <w:rFonts w:ascii="Cambria Math" w:hAnsi="Cambria Math" w:cs="Arial"/>
                    <w:color w:val="000000"/>
                    <w:sz w:val="24"/>
                    <w:szCs w:val="24"/>
                  </w:rPr>
                  <m:t xml:space="preserve"> ∙ </m:t>
                </m:r>
                <m:sSub>
                  <m:sSubPr>
                    <m:ctrlPr>
                      <w:rPr>
                        <w:rFonts w:ascii="Cambria Math" w:hAnsi="Cambria Math" w:cs="Arial"/>
                        <w:i/>
                        <w:color w:val="000000"/>
                        <w:sz w:val="24"/>
                        <w:szCs w:val="24"/>
                      </w:rPr>
                    </m:ctrlPr>
                  </m:sSubPr>
                  <m:e>
                    <m:r>
                      <w:rPr>
                        <w:rFonts w:ascii="Cambria Math" w:hAnsi="Cambria Math" w:cs="Arial"/>
                        <w:color w:val="000000"/>
                        <w:sz w:val="24"/>
                        <w:szCs w:val="24"/>
                      </w:rPr>
                      <m:t>K</m:t>
                    </m:r>
                  </m:e>
                  <m:sub>
                    <m:r>
                      <w:rPr>
                        <w:rFonts w:ascii="Cambria Math" w:hAnsi="Cambria Math" w:cs="Arial" w:hint="eastAsia"/>
                        <w:color w:val="000000"/>
                        <w:sz w:val="24"/>
                        <w:szCs w:val="24"/>
                      </w:rPr>
                      <m:t>П</m:t>
                    </m:r>
                  </m:sub>
                </m:sSub>
                <m:r>
                  <w:rPr>
                    <w:rFonts w:ascii="Cambria Math" w:hAnsi="Cambria Math" w:cs="Arial"/>
                    <w:color w:val="000000"/>
                    <w:sz w:val="24"/>
                    <w:szCs w:val="24"/>
                  </w:rPr>
                  <m:t xml:space="preserve"> ,</m:t>
                </m:r>
              </m:oMath>
            </m:oMathPara>
          </w:p>
        </w:tc>
        <w:tc>
          <w:tcPr>
            <w:tcW w:w="673" w:type="dxa"/>
          </w:tcPr>
          <w:p w14:paraId="0CD09D5D" w14:textId="62D33396" w:rsidR="00D91622" w:rsidRPr="00D91622" w:rsidRDefault="00D91622" w:rsidP="00D91622">
            <w:pPr>
              <w:widowControl w:val="0"/>
              <w:autoSpaceDE w:val="0"/>
              <w:autoSpaceDN w:val="0"/>
              <w:spacing w:line="360" w:lineRule="auto"/>
              <w:rPr>
                <w:rFonts w:ascii="Arial" w:hAnsi="Arial" w:cs="Arial"/>
                <w:color w:val="000000"/>
                <w:sz w:val="24"/>
                <w:szCs w:val="24"/>
              </w:rPr>
            </w:pPr>
            <w:r w:rsidRPr="00D91622">
              <w:rPr>
                <w:rFonts w:ascii="Arial" w:hAnsi="Arial" w:cs="Arial"/>
                <w:color w:val="000000"/>
                <w:sz w:val="24"/>
                <w:szCs w:val="24"/>
              </w:rPr>
              <w:t>(</w:t>
            </w:r>
            <w:r w:rsidR="00A336D8">
              <w:rPr>
                <w:rFonts w:ascii="Arial" w:hAnsi="Arial" w:cs="Arial"/>
                <w:color w:val="000000"/>
                <w:sz w:val="24"/>
                <w:szCs w:val="24"/>
              </w:rPr>
              <w:t>А.</w:t>
            </w:r>
            <w:r w:rsidRPr="00D91622">
              <w:rPr>
                <w:rFonts w:ascii="Arial" w:hAnsi="Arial" w:cs="Arial"/>
                <w:color w:val="000000"/>
                <w:sz w:val="24"/>
                <w:szCs w:val="24"/>
              </w:rPr>
              <w:t>2)</w:t>
            </w:r>
          </w:p>
        </w:tc>
      </w:tr>
    </w:tbl>
    <w:tbl>
      <w:tblPr>
        <w:tblStyle w:val="46"/>
        <w:tblW w:w="102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543"/>
        <w:gridCol w:w="992"/>
        <w:gridCol w:w="7970"/>
      </w:tblGrid>
      <w:tr w:rsidR="00D91622" w:rsidRPr="00D91622" w14:paraId="30B67CD7" w14:textId="77777777" w:rsidTr="00D91622">
        <w:tc>
          <w:tcPr>
            <w:tcW w:w="705" w:type="dxa"/>
          </w:tcPr>
          <w:p w14:paraId="203FA5C7" w14:textId="77777777" w:rsidR="00D91622" w:rsidRPr="00D91622" w:rsidRDefault="00D91622" w:rsidP="00D91622">
            <w:pPr>
              <w:spacing w:line="360" w:lineRule="auto"/>
              <w:rPr>
                <w:rFonts w:ascii="Arial" w:hAnsi="Arial" w:cs="Arial"/>
                <w:i/>
                <w:sz w:val="24"/>
                <w:szCs w:val="24"/>
              </w:rPr>
            </w:pPr>
            <w:r w:rsidRPr="00D91622">
              <w:rPr>
                <w:rFonts w:ascii="Arial" w:hAnsi="Arial" w:cs="Arial"/>
                <w:sz w:val="24"/>
                <w:szCs w:val="24"/>
              </w:rPr>
              <w:t>где</w:t>
            </w:r>
          </w:p>
        </w:tc>
        <w:tc>
          <w:tcPr>
            <w:tcW w:w="543" w:type="dxa"/>
          </w:tcPr>
          <w:p w14:paraId="44C79710" w14:textId="77777777" w:rsidR="00D91622" w:rsidRPr="00D91622" w:rsidRDefault="00FD2AA7" w:rsidP="00D91622">
            <w:pPr>
              <w:spacing w:line="360" w:lineRule="auto"/>
              <w:ind w:left="-281" w:firstLine="281"/>
              <w:rPr>
                <w:rFonts w:ascii="Arial" w:hAnsi="Arial" w:cs="Arial"/>
                <w:sz w:val="24"/>
                <w:szCs w:val="24"/>
              </w:rPr>
            </w:pPr>
            <m:oMathPara>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K</m:t>
                    </m:r>
                  </m:e>
                  <m:sub>
                    <m:r>
                      <w:rPr>
                        <w:rFonts w:ascii="Cambria Math" w:hAnsi="Cambria Math" w:cs="Arial" w:hint="eastAsia"/>
                        <w:color w:val="000000"/>
                        <w:sz w:val="24"/>
                        <w:szCs w:val="24"/>
                      </w:rPr>
                      <m:t>Г</m:t>
                    </m:r>
                  </m:sub>
                </m:sSub>
              </m:oMath>
            </m:oMathPara>
          </w:p>
        </w:tc>
        <w:tc>
          <w:tcPr>
            <w:tcW w:w="992" w:type="dxa"/>
          </w:tcPr>
          <w:p w14:paraId="37FB1D80" w14:textId="77777777" w:rsidR="00D91622" w:rsidRPr="00D91622" w:rsidRDefault="00D91622" w:rsidP="00D91622">
            <w:pPr>
              <w:spacing w:line="360" w:lineRule="auto"/>
              <w:jc w:val="center"/>
              <w:rPr>
                <w:rFonts w:ascii="Arial" w:hAnsi="Arial" w:cs="Arial"/>
                <w:sz w:val="24"/>
                <w:szCs w:val="24"/>
              </w:rPr>
            </w:pPr>
            <w:r w:rsidRPr="00D91622">
              <w:rPr>
                <w:rFonts w:ascii="Arial" w:hAnsi="Arial" w:cs="Arial"/>
                <w:sz w:val="24"/>
                <w:szCs w:val="24"/>
              </w:rPr>
              <w:t>—</w:t>
            </w:r>
          </w:p>
        </w:tc>
        <w:tc>
          <w:tcPr>
            <w:tcW w:w="7970" w:type="dxa"/>
          </w:tcPr>
          <w:p w14:paraId="37A7856D" w14:textId="77777777" w:rsidR="00D91622" w:rsidRPr="00D91622" w:rsidRDefault="00D91622" w:rsidP="00D91622">
            <w:pPr>
              <w:spacing w:line="360" w:lineRule="auto"/>
              <w:rPr>
                <w:rFonts w:ascii="Arial" w:hAnsi="Arial" w:cs="Arial"/>
                <w:sz w:val="24"/>
                <w:szCs w:val="24"/>
              </w:rPr>
            </w:pPr>
            <w:r w:rsidRPr="00D91622">
              <w:rPr>
                <w:rFonts w:ascii="Arial" w:hAnsi="Arial" w:cs="Arial"/>
                <w:color w:val="000000"/>
                <w:sz w:val="24"/>
                <w:szCs w:val="24"/>
              </w:rPr>
              <w:t>коэффициент, учитывающий структуру грунта, равен 1,5;</w:t>
            </w:r>
          </w:p>
        </w:tc>
      </w:tr>
      <w:tr w:rsidR="00D91622" w:rsidRPr="00D91622" w14:paraId="2596912F" w14:textId="77777777" w:rsidTr="00D91622">
        <w:tc>
          <w:tcPr>
            <w:tcW w:w="705" w:type="dxa"/>
          </w:tcPr>
          <w:p w14:paraId="63E02091" w14:textId="77777777" w:rsidR="00D91622" w:rsidRPr="006C7623" w:rsidRDefault="00D91622" w:rsidP="00D91622">
            <w:pPr>
              <w:spacing w:line="360" w:lineRule="auto"/>
              <w:rPr>
                <w:rFonts w:ascii="Arial" w:hAnsi="Arial" w:cs="Arial"/>
                <w:i/>
                <w:sz w:val="24"/>
                <w:szCs w:val="24"/>
              </w:rPr>
            </w:pPr>
          </w:p>
        </w:tc>
        <w:tc>
          <w:tcPr>
            <w:tcW w:w="543" w:type="dxa"/>
          </w:tcPr>
          <w:p w14:paraId="284E3A10" w14:textId="77777777" w:rsidR="00D91622" w:rsidRPr="00D91622" w:rsidRDefault="00FD2AA7" w:rsidP="00D91622">
            <w:pPr>
              <w:spacing w:line="360" w:lineRule="auto"/>
              <w:ind w:left="-565" w:firstLine="565"/>
              <w:rPr>
                <w:rFonts w:ascii="Arial" w:hAnsi="Arial" w:cs="Arial"/>
                <w:sz w:val="24"/>
                <w:szCs w:val="24"/>
              </w:rPr>
            </w:pPr>
            <m:oMathPara>
              <m:oMath>
                <m:sSub>
                  <m:sSubPr>
                    <m:ctrlPr>
                      <w:rPr>
                        <w:rFonts w:ascii="Cambria Math" w:hAnsi="Cambria Math" w:cs="Arial"/>
                        <w:i/>
                        <w:color w:val="000000"/>
                        <w:sz w:val="24"/>
                        <w:szCs w:val="24"/>
                      </w:rPr>
                    </m:ctrlPr>
                  </m:sSubPr>
                  <m:e>
                    <m:r>
                      <w:rPr>
                        <w:rFonts w:ascii="Cambria Math" w:hAnsi="Cambria Math" w:cs="Arial"/>
                        <w:color w:val="000000"/>
                        <w:sz w:val="24"/>
                        <w:szCs w:val="24"/>
                      </w:rPr>
                      <m:t>K</m:t>
                    </m:r>
                  </m:e>
                  <m:sub>
                    <m:r>
                      <w:rPr>
                        <w:rFonts w:ascii="Cambria Math" w:hAnsi="Cambria Math" w:cs="Arial" w:hint="eastAsia"/>
                        <w:color w:val="000000"/>
                        <w:sz w:val="24"/>
                        <w:szCs w:val="24"/>
                      </w:rPr>
                      <m:t>Т</m:t>
                    </m:r>
                  </m:sub>
                </m:sSub>
              </m:oMath>
            </m:oMathPara>
          </w:p>
        </w:tc>
        <w:tc>
          <w:tcPr>
            <w:tcW w:w="992" w:type="dxa"/>
          </w:tcPr>
          <w:p w14:paraId="5C16340E" w14:textId="77777777" w:rsidR="00D91622" w:rsidRPr="00D91622" w:rsidRDefault="00D91622" w:rsidP="00D91622">
            <w:pPr>
              <w:spacing w:line="360" w:lineRule="auto"/>
              <w:jc w:val="center"/>
              <w:rPr>
                <w:rFonts w:ascii="Arial" w:hAnsi="Arial" w:cs="Arial"/>
                <w:sz w:val="24"/>
                <w:szCs w:val="24"/>
              </w:rPr>
            </w:pPr>
            <w:r w:rsidRPr="00D91622">
              <w:rPr>
                <w:rFonts w:ascii="Arial" w:hAnsi="Arial" w:cs="Arial"/>
                <w:sz w:val="24"/>
                <w:szCs w:val="24"/>
              </w:rPr>
              <w:t>—</w:t>
            </w:r>
          </w:p>
        </w:tc>
        <w:tc>
          <w:tcPr>
            <w:tcW w:w="7970" w:type="dxa"/>
          </w:tcPr>
          <w:p w14:paraId="5AD7D86C" w14:textId="77777777" w:rsidR="00D91622" w:rsidRPr="00D91622" w:rsidRDefault="00D91622" w:rsidP="00D91622">
            <w:pPr>
              <w:spacing w:line="360" w:lineRule="auto"/>
              <w:rPr>
                <w:rFonts w:ascii="Arial" w:hAnsi="Arial" w:cs="Arial"/>
                <w:sz w:val="24"/>
                <w:szCs w:val="24"/>
              </w:rPr>
            </w:pPr>
            <w:r w:rsidRPr="00D91622">
              <w:rPr>
                <w:rFonts w:ascii="Arial" w:hAnsi="Arial" w:cs="Arial"/>
                <w:color w:val="000000"/>
                <w:sz w:val="24"/>
                <w:szCs w:val="24"/>
              </w:rPr>
              <w:t>коэффициент, учитывающий усложнение работ в темное время суток, равен 1,5;</w:t>
            </w:r>
          </w:p>
        </w:tc>
      </w:tr>
      <w:tr w:rsidR="00D91622" w:rsidRPr="00D91622" w14:paraId="0C47987C" w14:textId="77777777" w:rsidTr="00D91622">
        <w:tc>
          <w:tcPr>
            <w:tcW w:w="705" w:type="dxa"/>
          </w:tcPr>
          <w:p w14:paraId="1C4C8BC6" w14:textId="77777777" w:rsidR="00D91622" w:rsidRPr="006C7623" w:rsidRDefault="00D91622" w:rsidP="00D91622">
            <w:pPr>
              <w:spacing w:line="360" w:lineRule="auto"/>
              <w:rPr>
                <w:rFonts w:ascii="Arial" w:hAnsi="Arial" w:cs="Arial"/>
                <w:i/>
                <w:sz w:val="24"/>
                <w:szCs w:val="24"/>
              </w:rPr>
            </w:pPr>
          </w:p>
        </w:tc>
        <w:tc>
          <w:tcPr>
            <w:tcW w:w="543" w:type="dxa"/>
          </w:tcPr>
          <w:p w14:paraId="3F9ADA49" w14:textId="77777777" w:rsidR="00D91622" w:rsidRPr="00D91622" w:rsidRDefault="00FD2AA7" w:rsidP="00D91622">
            <w:pPr>
              <w:spacing w:line="360" w:lineRule="auto"/>
              <w:ind w:left="-565" w:firstLine="565"/>
              <w:rPr>
                <w:rFonts w:ascii="Arial" w:hAnsi="Arial" w:cs="Arial"/>
                <w:sz w:val="24"/>
                <w:szCs w:val="24"/>
              </w:rPr>
            </w:pPr>
            <m:oMathPara>
              <m:oMath>
                <m:sSub>
                  <m:sSubPr>
                    <m:ctrlPr>
                      <w:rPr>
                        <w:rFonts w:ascii="Cambria Math" w:hAnsi="Cambria Math" w:cs="Arial"/>
                        <w:i/>
                        <w:color w:val="000000"/>
                        <w:sz w:val="24"/>
                        <w:szCs w:val="24"/>
                      </w:rPr>
                    </m:ctrlPr>
                  </m:sSubPr>
                  <m:e>
                    <m:r>
                      <w:rPr>
                        <w:rFonts w:ascii="Cambria Math" w:hAnsi="Cambria Math" w:cs="Arial"/>
                        <w:color w:val="000000"/>
                        <w:sz w:val="24"/>
                        <w:szCs w:val="24"/>
                      </w:rPr>
                      <m:t>K</m:t>
                    </m:r>
                  </m:e>
                  <m:sub>
                    <m:r>
                      <w:rPr>
                        <w:rFonts w:ascii="Cambria Math" w:hAnsi="Cambria Math" w:cs="Arial" w:hint="eastAsia"/>
                        <w:color w:val="000000"/>
                        <w:sz w:val="24"/>
                        <w:szCs w:val="24"/>
                      </w:rPr>
                      <m:t>П</m:t>
                    </m:r>
                  </m:sub>
                </m:sSub>
              </m:oMath>
            </m:oMathPara>
          </w:p>
        </w:tc>
        <w:tc>
          <w:tcPr>
            <w:tcW w:w="992" w:type="dxa"/>
          </w:tcPr>
          <w:p w14:paraId="32B4F491" w14:textId="77777777" w:rsidR="00D91622" w:rsidRPr="00D91622" w:rsidRDefault="00D91622" w:rsidP="00D91622">
            <w:pPr>
              <w:spacing w:line="360" w:lineRule="auto"/>
              <w:jc w:val="center"/>
              <w:rPr>
                <w:rFonts w:ascii="Arial" w:hAnsi="Arial" w:cs="Arial"/>
                <w:sz w:val="24"/>
                <w:szCs w:val="24"/>
              </w:rPr>
            </w:pPr>
            <w:r w:rsidRPr="00D91622">
              <w:rPr>
                <w:rFonts w:ascii="Arial" w:hAnsi="Arial" w:cs="Arial"/>
                <w:sz w:val="24"/>
                <w:szCs w:val="24"/>
              </w:rPr>
              <w:t>—</w:t>
            </w:r>
          </w:p>
        </w:tc>
        <w:tc>
          <w:tcPr>
            <w:tcW w:w="7970" w:type="dxa"/>
          </w:tcPr>
          <w:p w14:paraId="6317348B" w14:textId="77777777" w:rsidR="00D91622" w:rsidRPr="00D91622" w:rsidRDefault="00D91622" w:rsidP="00D91622">
            <w:pPr>
              <w:spacing w:line="360" w:lineRule="auto"/>
              <w:rPr>
                <w:rFonts w:ascii="Arial" w:hAnsi="Arial" w:cs="Arial"/>
                <w:sz w:val="24"/>
                <w:szCs w:val="24"/>
              </w:rPr>
            </w:pPr>
            <w:r w:rsidRPr="00D91622">
              <w:rPr>
                <w:rFonts w:ascii="Arial" w:hAnsi="Arial" w:cs="Arial"/>
                <w:color w:val="000000"/>
                <w:sz w:val="24"/>
                <w:szCs w:val="24"/>
              </w:rPr>
              <w:t>коэффициент, учитывающий погодные условия при проведении работ, равен 1,0.</w:t>
            </w:r>
          </w:p>
        </w:tc>
      </w:tr>
    </w:tbl>
    <w:p w14:paraId="31B1744F" w14:textId="77777777" w:rsidR="00D91622" w:rsidRPr="00D91622" w:rsidRDefault="00D91622" w:rsidP="00D91622">
      <w:pPr>
        <w:spacing w:line="360" w:lineRule="auto"/>
        <w:ind w:firstLine="567"/>
        <w:rPr>
          <w:rFonts w:ascii="Arial" w:hAnsi="Arial" w:cs="Arial"/>
          <w:color w:val="000000"/>
          <w:sz w:val="24"/>
          <w:szCs w:val="24"/>
        </w:rPr>
      </w:pPr>
      <w:r w:rsidRPr="00D91622">
        <w:rPr>
          <w:rFonts w:ascii="Arial" w:hAnsi="Arial" w:cs="Arial"/>
          <w:color w:val="000000"/>
          <w:sz w:val="24"/>
          <w:szCs w:val="24"/>
        </w:rPr>
        <w:t>Исходя из трудозатрат, определенных для разработки одной братской могилы, получаем, что для захоронения 1000 погибших потребуется 16 чел. личного состава команд (групп) по срочному захоронению трупов НФГО (при условии участия инженерной техники в проведении работ).</w:t>
      </w:r>
    </w:p>
    <w:p w14:paraId="7FC7DB6E" w14:textId="77777777" w:rsidR="00D91622" w:rsidRPr="00D91622" w:rsidRDefault="00D91622" w:rsidP="00D91622">
      <w:pPr>
        <w:widowControl w:val="0"/>
        <w:autoSpaceDE w:val="0"/>
        <w:autoSpaceDN w:val="0"/>
        <w:spacing w:line="360" w:lineRule="auto"/>
        <w:ind w:firstLine="540"/>
        <w:jc w:val="left"/>
        <w:rPr>
          <w:rFonts w:ascii="Arial" w:hAnsi="Arial" w:cs="Arial"/>
          <w:color w:val="000000"/>
          <w:sz w:val="24"/>
          <w:szCs w:val="24"/>
        </w:rPr>
      </w:pPr>
      <w:r w:rsidRPr="00D91622">
        <w:rPr>
          <w:rFonts w:ascii="Arial" w:hAnsi="Arial" w:cs="Arial"/>
          <w:color w:val="000000"/>
          <w:sz w:val="24"/>
          <w:szCs w:val="24"/>
        </w:rPr>
        <w:t>В случае проведения работ без привлечения инженерной техники для захоронения 1000 погибших потребуется привлечь свыше 250 чел.</w:t>
      </w:r>
    </w:p>
    <w:p w14:paraId="3139F7E8" w14:textId="77777777" w:rsidR="00D91622" w:rsidRPr="00D91622" w:rsidRDefault="00D91622" w:rsidP="00D91622">
      <w:pPr>
        <w:widowControl w:val="0"/>
        <w:autoSpaceDE w:val="0"/>
        <w:autoSpaceDN w:val="0"/>
        <w:spacing w:line="360" w:lineRule="auto"/>
        <w:ind w:firstLine="539"/>
        <w:jc w:val="left"/>
        <w:rPr>
          <w:rFonts w:ascii="Arial" w:hAnsi="Arial" w:cs="Arial"/>
          <w:color w:val="000000"/>
          <w:sz w:val="24"/>
          <w:szCs w:val="24"/>
        </w:rPr>
      </w:pPr>
      <w:r w:rsidRPr="00D91622">
        <w:rPr>
          <w:rFonts w:ascii="Arial" w:hAnsi="Arial" w:cs="Arial"/>
          <w:color w:val="000000"/>
          <w:sz w:val="24"/>
          <w:szCs w:val="24"/>
        </w:rPr>
        <w:t xml:space="preserve">б) требуемое количество инженерной техники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W</m:t>
            </m:r>
          </m:e>
          <m:sub>
            <m:r>
              <w:rPr>
                <w:rFonts w:ascii="Cambria Math" w:hAnsi="Cambria Math" w:cs="Arial" w:hint="eastAsia"/>
                <w:color w:val="000000"/>
                <w:sz w:val="24"/>
                <w:szCs w:val="24"/>
              </w:rPr>
              <m:t>Т</m:t>
            </m:r>
          </m:sub>
        </m:sSub>
      </m:oMath>
      <w:r w:rsidRPr="00D91622">
        <w:rPr>
          <w:rFonts w:ascii="Arial" w:hAnsi="Arial" w:cs="Arial"/>
          <w:color w:val="000000"/>
          <w:sz w:val="24"/>
          <w:szCs w:val="24"/>
        </w:rPr>
        <w:t xml:space="preserve"> определяется по формуле</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1"/>
        <w:gridCol w:w="737"/>
      </w:tblGrid>
      <w:tr w:rsidR="00D91622" w:rsidRPr="00D91622" w14:paraId="5D969317" w14:textId="77777777" w:rsidTr="00D91622">
        <w:tc>
          <w:tcPr>
            <w:tcW w:w="9464" w:type="dxa"/>
          </w:tcPr>
          <w:p w14:paraId="17E85D52" w14:textId="77777777" w:rsidR="00D91622" w:rsidRPr="00D91622" w:rsidRDefault="00FD2AA7" w:rsidP="00D91622">
            <w:pPr>
              <w:widowControl w:val="0"/>
              <w:autoSpaceDE w:val="0"/>
              <w:autoSpaceDN w:val="0"/>
              <w:spacing w:line="360" w:lineRule="auto"/>
              <w:rPr>
                <w:rFonts w:ascii="Arial" w:hAnsi="Arial" w:cs="Arial"/>
                <w:i/>
                <w:color w:val="000000"/>
                <w:sz w:val="24"/>
                <w:szCs w:val="24"/>
              </w:rPr>
            </w:pPr>
            <m:oMathPara>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W</m:t>
                    </m:r>
                  </m:e>
                  <m:sub>
                    <m:r>
                      <w:rPr>
                        <w:rFonts w:ascii="Cambria Math" w:hAnsi="Cambria Math" w:cs="Arial" w:hint="eastAsia"/>
                        <w:color w:val="000000"/>
                        <w:sz w:val="24"/>
                        <w:szCs w:val="24"/>
                      </w:rPr>
                      <m:t>Т</m:t>
                    </m:r>
                  </m:sub>
                </m:sSub>
                <m:r>
                  <w:rPr>
                    <w:rFonts w:ascii="Cambria Math" w:hAnsi="Cambria Math" w:cs="Arial"/>
                    <w:color w:val="000000"/>
                    <w:sz w:val="24"/>
                    <w:szCs w:val="24"/>
                  </w:rPr>
                  <m:t>=</m:t>
                </m:r>
                <m:f>
                  <m:fPr>
                    <m:ctrlPr>
                      <w:rPr>
                        <w:rFonts w:ascii="Cambria Math" w:hAnsi="Cambria Math" w:cs="Arial"/>
                        <w:i/>
                        <w:color w:val="000000"/>
                        <w:sz w:val="24"/>
                        <w:szCs w:val="24"/>
                      </w:rPr>
                    </m:ctrlPr>
                  </m:fPr>
                  <m:num>
                    <m:nary>
                      <m:naryPr>
                        <m:chr m:val="∑"/>
                        <m:limLoc m:val="undOvr"/>
                        <m:subHide m:val="1"/>
                        <m:supHide m:val="1"/>
                        <m:ctrlPr>
                          <w:rPr>
                            <w:rFonts w:ascii="Cambria Math" w:hAnsi="Cambria Math" w:cs="Arial"/>
                            <w:i/>
                            <w:color w:val="000000"/>
                            <w:sz w:val="24"/>
                            <w:szCs w:val="24"/>
                          </w:rPr>
                        </m:ctrlPr>
                      </m:naryPr>
                      <m:sub/>
                      <m:sup/>
                      <m:e>
                        <m:sSub>
                          <m:sSubPr>
                            <m:ctrlPr>
                              <w:rPr>
                                <w:rFonts w:ascii="Cambria Math" w:hAnsi="Cambria Math" w:cs="Arial"/>
                                <w:i/>
                                <w:color w:val="000000"/>
                                <w:sz w:val="24"/>
                                <w:szCs w:val="24"/>
                              </w:rPr>
                            </m:ctrlPr>
                          </m:sSubPr>
                          <m:e>
                            <m:r>
                              <w:rPr>
                                <w:rFonts w:ascii="Cambria Math" w:hAnsi="Cambria Math" w:cs="Arial"/>
                                <w:color w:val="000000"/>
                                <w:sz w:val="24"/>
                                <w:szCs w:val="24"/>
                                <w:lang w:val="en-US"/>
                              </w:rPr>
                              <m:t>W</m:t>
                            </m:r>
                          </m:e>
                          <m:sub>
                            <m:r>
                              <w:rPr>
                                <w:rFonts w:ascii="Cambria Math" w:hAnsi="Cambria Math" w:cs="Arial" w:hint="eastAsia"/>
                                <w:color w:val="000000"/>
                                <w:sz w:val="24"/>
                                <w:szCs w:val="24"/>
                              </w:rPr>
                              <m:t>Т</m:t>
                            </m:r>
                          </m:sub>
                        </m:sSub>
                        <m:r>
                          <w:rPr>
                            <w:rFonts w:ascii="Cambria Math" w:hAnsi="Cambria Math" w:cs="Arial"/>
                            <w:color w:val="000000"/>
                            <w:sz w:val="24"/>
                            <w:szCs w:val="24"/>
                          </w:rPr>
                          <m:t xml:space="preserve"> ∙</m:t>
                        </m:r>
                        <m:r>
                          <w:rPr>
                            <w:rFonts w:ascii="Cambria Math" w:hAnsi="Cambria Math" w:cs="Arial"/>
                            <w:color w:val="000000"/>
                            <w:sz w:val="24"/>
                            <w:szCs w:val="24"/>
                            <w:lang w:val="en-US"/>
                          </w:rPr>
                          <m:t xml:space="preserve"> </m:t>
                        </m:r>
                        <m:sSub>
                          <m:sSubPr>
                            <m:ctrlPr>
                              <w:rPr>
                                <w:rFonts w:ascii="Cambria Math" w:hAnsi="Cambria Math" w:cs="Arial"/>
                                <w:i/>
                                <w:color w:val="000000"/>
                                <w:sz w:val="24"/>
                                <w:szCs w:val="24"/>
                                <w:lang w:val="en-US"/>
                              </w:rPr>
                            </m:ctrlPr>
                          </m:sSubPr>
                          <m:e>
                            <m:r>
                              <w:rPr>
                                <w:rFonts w:ascii="Cambria Math" w:hAnsi="Cambria Math" w:cs="Arial"/>
                                <w:color w:val="000000"/>
                                <w:sz w:val="24"/>
                                <w:szCs w:val="24"/>
                                <w:lang w:val="en-US"/>
                              </w:rPr>
                              <m:t>K</m:t>
                            </m:r>
                          </m:e>
                          <m:sub>
                            <m:r>
                              <w:rPr>
                                <w:rFonts w:ascii="Cambria Math" w:hAnsi="Cambria Math" w:cs="Arial" w:hint="eastAsia"/>
                                <w:color w:val="000000"/>
                                <w:sz w:val="24"/>
                                <w:szCs w:val="24"/>
                                <w:lang w:val="en-US"/>
                              </w:rPr>
                              <m:t>У</m:t>
                            </m:r>
                          </m:sub>
                        </m:sSub>
                        <m:r>
                          <w:rPr>
                            <w:rFonts w:ascii="Cambria Math" w:hAnsi="Cambria Math" w:cs="Arial"/>
                            <w:color w:val="000000"/>
                            <w:sz w:val="24"/>
                            <w:szCs w:val="24"/>
                            <w:lang w:val="en-US"/>
                          </w:rPr>
                          <m:t xml:space="preserve"> ∙ </m:t>
                        </m:r>
                        <m:sSub>
                          <m:sSubPr>
                            <m:ctrlPr>
                              <w:rPr>
                                <w:rFonts w:ascii="Cambria Math" w:hAnsi="Cambria Math" w:cs="Arial"/>
                                <w:i/>
                                <w:color w:val="000000"/>
                                <w:sz w:val="24"/>
                                <w:szCs w:val="24"/>
                                <w:lang w:val="en-US"/>
                              </w:rPr>
                            </m:ctrlPr>
                          </m:sSubPr>
                          <m:e>
                            <m:r>
                              <w:rPr>
                                <w:rFonts w:ascii="Cambria Math" w:hAnsi="Cambria Math" w:cs="Arial"/>
                                <w:color w:val="000000"/>
                                <w:sz w:val="24"/>
                                <w:szCs w:val="24"/>
                                <w:lang w:val="en-US"/>
                              </w:rPr>
                              <m:t>K</m:t>
                            </m:r>
                          </m:e>
                          <m:sub>
                            <m:r>
                              <w:rPr>
                                <w:rFonts w:ascii="Cambria Math" w:hAnsi="Cambria Math" w:cs="Arial" w:hint="eastAsia"/>
                                <w:color w:val="000000"/>
                                <w:sz w:val="24"/>
                                <w:szCs w:val="24"/>
                                <w:lang w:val="en-US"/>
                              </w:rPr>
                              <m:t>ТГ</m:t>
                            </m:r>
                          </m:sub>
                        </m:sSub>
                      </m:e>
                    </m:nary>
                  </m:num>
                  <m:den>
                    <m:r>
                      <w:rPr>
                        <w:rFonts w:ascii="Cambria Math" w:hAnsi="Cambria Math" w:cs="Arial"/>
                        <w:color w:val="000000"/>
                        <w:sz w:val="24"/>
                        <w:szCs w:val="24"/>
                      </w:rPr>
                      <m:t>T</m:t>
                    </m:r>
                  </m:den>
                </m:f>
                <m:r>
                  <w:rPr>
                    <w:rFonts w:ascii="Cambria Math" w:hAnsi="Cambria Math" w:cs="Arial"/>
                    <w:color w:val="000000"/>
                    <w:sz w:val="24"/>
                    <w:szCs w:val="24"/>
                  </w:rPr>
                  <m:t xml:space="preserve">  ,</m:t>
                </m:r>
              </m:oMath>
            </m:oMathPara>
          </w:p>
        </w:tc>
        <w:tc>
          <w:tcPr>
            <w:tcW w:w="673" w:type="dxa"/>
          </w:tcPr>
          <w:p w14:paraId="4850C4B1" w14:textId="43A3C1C1" w:rsidR="00D91622" w:rsidRPr="00D91622" w:rsidRDefault="00D91622" w:rsidP="00D91622">
            <w:pPr>
              <w:widowControl w:val="0"/>
              <w:autoSpaceDE w:val="0"/>
              <w:autoSpaceDN w:val="0"/>
              <w:spacing w:line="360" w:lineRule="auto"/>
              <w:rPr>
                <w:rFonts w:ascii="Arial" w:hAnsi="Arial" w:cs="Arial"/>
                <w:color w:val="000000"/>
                <w:sz w:val="24"/>
                <w:szCs w:val="24"/>
              </w:rPr>
            </w:pPr>
            <w:r w:rsidRPr="00D91622">
              <w:rPr>
                <w:rFonts w:ascii="Arial" w:hAnsi="Arial" w:cs="Arial"/>
                <w:color w:val="000000"/>
                <w:sz w:val="24"/>
                <w:szCs w:val="24"/>
              </w:rPr>
              <w:t>(</w:t>
            </w:r>
            <w:r w:rsidR="00A336D8">
              <w:rPr>
                <w:rFonts w:ascii="Arial" w:hAnsi="Arial" w:cs="Arial"/>
                <w:color w:val="000000"/>
                <w:sz w:val="24"/>
                <w:szCs w:val="24"/>
              </w:rPr>
              <w:t>А.</w:t>
            </w:r>
            <w:r w:rsidRPr="00D91622">
              <w:rPr>
                <w:rFonts w:ascii="Arial" w:hAnsi="Arial" w:cs="Arial"/>
                <w:color w:val="000000"/>
                <w:sz w:val="24"/>
                <w:szCs w:val="24"/>
              </w:rPr>
              <w:t>3)</w:t>
            </w:r>
          </w:p>
        </w:tc>
      </w:tr>
    </w:tbl>
    <w:tbl>
      <w:tblPr>
        <w:tblStyle w:val="46"/>
        <w:tblW w:w="102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102"/>
        <w:gridCol w:w="496"/>
        <w:gridCol w:w="7908"/>
      </w:tblGrid>
      <w:tr w:rsidR="00D91622" w:rsidRPr="00D91622" w14:paraId="63B44B88" w14:textId="77777777" w:rsidTr="00D91622">
        <w:tc>
          <w:tcPr>
            <w:tcW w:w="704" w:type="dxa"/>
          </w:tcPr>
          <w:p w14:paraId="7495BC8F" w14:textId="77777777" w:rsidR="00D91622" w:rsidRPr="00D91622" w:rsidRDefault="00D91622" w:rsidP="00D91622">
            <w:pPr>
              <w:spacing w:line="360" w:lineRule="auto"/>
              <w:rPr>
                <w:rFonts w:ascii="Arial" w:hAnsi="Arial" w:cs="Arial"/>
                <w:i/>
                <w:sz w:val="24"/>
                <w:szCs w:val="24"/>
              </w:rPr>
            </w:pPr>
            <w:r w:rsidRPr="00D91622">
              <w:rPr>
                <w:rFonts w:ascii="Arial" w:hAnsi="Arial" w:cs="Arial"/>
                <w:sz w:val="24"/>
                <w:szCs w:val="24"/>
              </w:rPr>
              <w:t>где</w:t>
            </w:r>
          </w:p>
        </w:tc>
        <w:tc>
          <w:tcPr>
            <w:tcW w:w="1102" w:type="dxa"/>
          </w:tcPr>
          <w:p w14:paraId="2F6FA6AC" w14:textId="77777777" w:rsidR="00D91622" w:rsidRPr="00D91622" w:rsidRDefault="00FD2AA7" w:rsidP="00D91622">
            <w:pPr>
              <w:spacing w:line="360" w:lineRule="auto"/>
              <w:ind w:left="-281" w:firstLine="281"/>
              <w:rPr>
                <w:rFonts w:ascii="Arial" w:hAnsi="Arial" w:cs="Arial"/>
                <w:sz w:val="24"/>
                <w:szCs w:val="24"/>
              </w:rPr>
            </w:pPr>
            <m:oMathPara>
              <m:oMath>
                <m:nary>
                  <m:naryPr>
                    <m:chr m:val="∑"/>
                    <m:limLoc m:val="undOvr"/>
                    <m:subHide m:val="1"/>
                    <m:supHide m:val="1"/>
                    <m:ctrlPr>
                      <w:rPr>
                        <w:rFonts w:ascii="Cambria Math" w:hAnsi="Cambria Math" w:cs="Arial"/>
                        <w:i/>
                        <w:sz w:val="24"/>
                        <w:szCs w:val="24"/>
                      </w:rPr>
                    </m:ctrlPr>
                  </m:naryPr>
                  <m:sub/>
                  <m:sup/>
                  <m:e>
                    <m:sSub>
                      <m:sSubPr>
                        <m:ctrlPr>
                          <w:rPr>
                            <w:rFonts w:ascii="Cambria Math" w:hAnsi="Cambria Math" w:cs="Arial"/>
                            <w:i/>
                            <w:sz w:val="24"/>
                            <w:szCs w:val="24"/>
                          </w:rPr>
                        </m:ctrlPr>
                      </m:sSubPr>
                      <m:e>
                        <m:r>
                          <w:rPr>
                            <w:rFonts w:ascii="Cambria Math" w:hAnsi="Cambria Math" w:cs="Arial"/>
                            <w:sz w:val="24"/>
                            <w:szCs w:val="24"/>
                            <w:lang w:val="en-US"/>
                          </w:rPr>
                          <m:t>W</m:t>
                        </m:r>
                      </m:e>
                      <m:sub>
                        <m:r>
                          <w:rPr>
                            <w:rFonts w:ascii="Cambria Math" w:hAnsi="Cambria Math" w:cs="Arial" w:hint="eastAsia"/>
                            <w:sz w:val="24"/>
                            <w:szCs w:val="24"/>
                          </w:rPr>
                          <m:t>Т</m:t>
                        </m:r>
                      </m:sub>
                    </m:sSub>
                  </m:e>
                </m:nary>
              </m:oMath>
            </m:oMathPara>
          </w:p>
        </w:tc>
        <w:tc>
          <w:tcPr>
            <w:tcW w:w="496" w:type="dxa"/>
          </w:tcPr>
          <w:p w14:paraId="6959DD8A" w14:textId="77777777" w:rsidR="00D91622" w:rsidRPr="00D91622" w:rsidRDefault="00D91622" w:rsidP="00D91622">
            <w:pPr>
              <w:spacing w:line="360" w:lineRule="auto"/>
              <w:jc w:val="center"/>
              <w:rPr>
                <w:rFonts w:ascii="Arial" w:hAnsi="Arial" w:cs="Arial"/>
                <w:sz w:val="24"/>
                <w:szCs w:val="24"/>
              </w:rPr>
            </w:pPr>
            <w:r w:rsidRPr="00D91622">
              <w:rPr>
                <w:rFonts w:ascii="Arial" w:hAnsi="Arial" w:cs="Arial"/>
                <w:sz w:val="24"/>
                <w:szCs w:val="24"/>
              </w:rPr>
              <w:t>—</w:t>
            </w:r>
          </w:p>
        </w:tc>
        <w:tc>
          <w:tcPr>
            <w:tcW w:w="7908" w:type="dxa"/>
          </w:tcPr>
          <w:p w14:paraId="3794D4CB" w14:textId="77777777" w:rsidR="00D91622" w:rsidRPr="00D91622" w:rsidRDefault="00D91622" w:rsidP="00D91622">
            <w:pPr>
              <w:spacing w:line="360" w:lineRule="auto"/>
              <w:rPr>
                <w:rFonts w:ascii="Arial" w:hAnsi="Arial" w:cs="Arial"/>
                <w:sz w:val="24"/>
                <w:szCs w:val="24"/>
              </w:rPr>
            </w:pPr>
            <w:r w:rsidRPr="00D91622">
              <w:rPr>
                <w:rFonts w:ascii="Arial" w:hAnsi="Arial" w:cs="Arial"/>
                <w:color w:val="000000"/>
                <w:sz w:val="24"/>
                <w:szCs w:val="24"/>
              </w:rPr>
              <w:t>коэффициент, учитывающий структуру грунта, равен 1,5;</w:t>
            </w:r>
          </w:p>
        </w:tc>
      </w:tr>
      <w:tr w:rsidR="00D91622" w:rsidRPr="00D91622" w14:paraId="05A50871" w14:textId="77777777" w:rsidTr="00D91622">
        <w:tc>
          <w:tcPr>
            <w:tcW w:w="704" w:type="dxa"/>
          </w:tcPr>
          <w:p w14:paraId="16C28DCE" w14:textId="77777777" w:rsidR="00D91622" w:rsidRPr="00D91622" w:rsidRDefault="00D91622" w:rsidP="00D91622">
            <w:pPr>
              <w:spacing w:line="360" w:lineRule="auto"/>
              <w:rPr>
                <w:rFonts w:ascii="Arial" w:hAnsi="Arial" w:cs="Arial"/>
                <w:i/>
                <w:sz w:val="24"/>
                <w:szCs w:val="24"/>
              </w:rPr>
            </w:pPr>
          </w:p>
        </w:tc>
        <w:tc>
          <w:tcPr>
            <w:tcW w:w="1102" w:type="dxa"/>
          </w:tcPr>
          <w:p w14:paraId="40C6D2CE" w14:textId="77777777" w:rsidR="00D91622" w:rsidRPr="00D91622" w:rsidRDefault="00FD2AA7" w:rsidP="00D91622">
            <w:pPr>
              <w:spacing w:line="360" w:lineRule="auto"/>
              <w:ind w:left="-565" w:firstLine="565"/>
              <w:rPr>
                <w:rFonts w:ascii="Arial" w:hAnsi="Arial" w:cs="Arial"/>
                <w:sz w:val="24"/>
                <w:szCs w:val="24"/>
              </w:rPr>
            </w:pPr>
            <m:oMathPara>
              <m:oMath>
                <m:sSub>
                  <m:sSubPr>
                    <m:ctrlPr>
                      <w:rPr>
                        <w:rFonts w:ascii="Cambria Math" w:hAnsi="Cambria Math" w:cs="Arial"/>
                        <w:i/>
                        <w:color w:val="000000"/>
                        <w:sz w:val="24"/>
                        <w:szCs w:val="24"/>
                      </w:rPr>
                    </m:ctrlPr>
                  </m:sSubPr>
                  <m:e>
                    <m:r>
                      <w:rPr>
                        <w:rFonts w:ascii="Cambria Math" w:hAnsi="Cambria Math" w:cs="Arial"/>
                        <w:color w:val="000000"/>
                        <w:sz w:val="24"/>
                        <w:szCs w:val="24"/>
                      </w:rPr>
                      <m:t>K</m:t>
                    </m:r>
                  </m:e>
                  <m:sub>
                    <m:r>
                      <w:rPr>
                        <w:rFonts w:ascii="Cambria Math" w:hAnsi="Cambria Math" w:cs="Arial" w:hint="eastAsia"/>
                        <w:color w:val="000000"/>
                        <w:sz w:val="24"/>
                        <w:szCs w:val="24"/>
                      </w:rPr>
                      <m:t>ТГ</m:t>
                    </m:r>
                  </m:sub>
                </m:sSub>
              </m:oMath>
            </m:oMathPara>
          </w:p>
        </w:tc>
        <w:tc>
          <w:tcPr>
            <w:tcW w:w="496" w:type="dxa"/>
          </w:tcPr>
          <w:p w14:paraId="269200CE" w14:textId="77777777" w:rsidR="00D91622" w:rsidRPr="00D91622" w:rsidRDefault="00D91622" w:rsidP="00D91622">
            <w:pPr>
              <w:spacing w:line="360" w:lineRule="auto"/>
              <w:jc w:val="center"/>
              <w:rPr>
                <w:rFonts w:ascii="Arial" w:hAnsi="Arial" w:cs="Arial"/>
                <w:sz w:val="24"/>
                <w:szCs w:val="24"/>
              </w:rPr>
            </w:pPr>
            <w:r w:rsidRPr="00D91622">
              <w:rPr>
                <w:rFonts w:ascii="Arial" w:hAnsi="Arial" w:cs="Arial"/>
                <w:sz w:val="24"/>
                <w:szCs w:val="24"/>
              </w:rPr>
              <w:t>—</w:t>
            </w:r>
          </w:p>
        </w:tc>
        <w:tc>
          <w:tcPr>
            <w:tcW w:w="7908" w:type="dxa"/>
          </w:tcPr>
          <w:p w14:paraId="4A359BC1" w14:textId="77777777" w:rsidR="00D91622" w:rsidRPr="00D91622" w:rsidRDefault="00D91622" w:rsidP="00D91622">
            <w:pPr>
              <w:spacing w:line="360" w:lineRule="auto"/>
              <w:rPr>
                <w:rFonts w:ascii="Arial" w:hAnsi="Arial" w:cs="Arial"/>
                <w:sz w:val="24"/>
                <w:szCs w:val="24"/>
              </w:rPr>
            </w:pPr>
            <w:r w:rsidRPr="00D91622">
              <w:rPr>
                <w:rFonts w:ascii="Arial" w:hAnsi="Arial" w:cs="Arial"/>
                <w:color w:val="000000"/>
                <w:sz w:val="24"/>
                <w:szCs w:val="24"/>
              </w:rPr>
              <w:t>коэффициент технической готовности, равен 0,85;</w:t>
            </w:r>
          </w:p>
        </w:tc>
      </w:tr>
      <w:tr w:rsidR="00D91622" w:rsidRPr="00D91622" w14:paraId="49B5E585" w14:textId="77777777" w:rsidTr="00D91622">
        <w:tc>
          <w:tcPr>
            <w:tcW w:w="704" w:type="dxa"/>
          </w:tcPr>
          <w:p w14:paraId="27419BE9" w14:textId="77777777" w:rsidR="00D91622" w:rsidRPr="00D91622" w:rsidRDefault="00D91622" w:rsidP="00D91622">
            <w:pPr>
              <w:spacing w:line="360" w:lineRule="auto"/>
              <w:rPr>
                <w:rFonts w:ascii="Arial" w:hAnsi="Arial" w:cs="Arial"/>
                <w:i/>
                <w:sz w:val="24"/>
                <w:szCs w:val="24"/>
              </w:rPr>
            </w:pPr>
          </w:p>
        </w:tc>
        <w:tc>
          <w:tcPr>
            <w:tcW w:w="1102" w:type="dxa"/>
          </w:tcPr>
          <w:p w14:paraId="1B0710B7" w14:textId="77777777" w:rsidR="00D91622" w:rsidRPr="00D91622" w:rsidRDefault="00D91622" w:rsidP="00D91622">
            <w:pPr>
              <w:spacing w:line="360" w:lineRule="auto"/>
              <w:ind w:left="-565" w:firstLine="565"/>
              <w:rPr>
                <w:rFonts w:ascii="Arial" w:hAnsi="Arial" w:cs="Arial"/>
                <w:i/>
                <w:color w:val="000000"/>
                <w:sz w:val="24"/>
                <w:szCs w:val="24"/>
              </w:rPr>
            </w:pPr>
            <m:oMathPara>
              <m:oMath>
                <m:r>
                  <w:rPr>
                    <w:rFonts w:ascii="Cambria Math" w:hAnsi="Cambria Math" w:cs="Arial"/>
                    <w:color w:val="000000"/>
                    <w:sz w:val="24"/>
                    <w:szCs w:val="24"/>
                  </w:rPr>
                  <m:t>T</m:t>
                </m:r>
              </m:oMath>
            </m:oMathPara>
          </w:p>
        </w:tc>
        <w:tc>
          <w:tcPr>
            <w:tcW w:w="496" w:type="dxa"/>
          </w:tcPr>
          <w:p w14:paraId="7918F280" w14:textId="77777777" w:rsidR="00D91622" w:rsidRPr="00D91622" w:rsidRDefault="00D91622" w:rsidP="00D91622">
            <w:pPr>
              <w:spacing w:line="360" w:lineRule="auto"/>
              <w:jc w:val="center"/>
              <w:rPr>
                <w:rFonts w:ascii="Arial" w:hAnsi="Arial" w:cs="Arial"/>
                <w:sz w:val="24"/>
                <w:szCs w:val="24"/>
              </w:rPr>
            </w:pPr>
            <w:r w:rsidRPr="00D91622">
              <w:rPr>
                <w:rFonts w:ascii="Arial" w:hAnsi="Arial" w:cs="Arial"/>
                <w:sz w:val="24"/>
                <w:szCs w:val="24"/>
              </w:rPr>
              <w:t>—</w:t>
            </w:r>
          </w:p>
        </w:tc>
        <w:tc>
          <w:tcPr>
            <w:tcW w:w="7908" w:type="dxa"/>
          </w:tcPr>
          <w:p w14:paraId="4D1C1747" w14:textId="43D53FA5" w:rsidR="00D91622" w:rsidRPr="00D91622" w:rsidRDefault="00D91622" w:rsidP="008B13B1">
            <w:pPr>
              <w:spacing w:line="360" w:lineRule="auto"/>
              <w:rPr>
                <w:rFonts w:ascii="Arial" w:hAnsi="Arial" w:cs="Arial"/>
                <w:color w:val="000000"/>
                <w:sz w:val="24"/>
                <w:szCs w:val="24"/>
              </w:rPr>
            </w:pPr>
            <w:r w:rsidRPr="00D91622">
              <w:rPr>
                <w:rFonts w:ascii="Arial" w:hAnsi="Arial" w:cs="Arial"/>
                <w:color w:val="000000"/>
                <w:sz w:val="24"/>
                <w:szCs w:val="24"/>
              </w:rPr>
              <w:t>продолжит</w:t>
            </w:r>
            <w:r w:rsidR="008B13B1">
              <w:rPr>
                <w:rFonts w:ascii="Arial" w:hAnsi="Arial" w:cs="Arial"/>
                <w:color w:val="000000"/>
                <w:sz w:val="24"/>
                <w:szCs w:val="24"/>
              </w:rPr>
              <w:t>ельность работ, принимаем 55 ч</w:t>
            </w:r>
            <w:r w:rsidRPr="00D91622">
              <w:rPr>
                <w:rFonts w:ascii="Arial" w:hAnsi="Arial" w:cs="Arial"/>
                <w:color w:val="000000"/>
                <w:sz w:val="24"/>
                <w:szCs w:val="24"/>
              </w:rPr>
              <w:t>, с учетом про</w:t>
            </w:r>
            <w:r w:rsidR="008B13B1">
              <w:rPr>
                <w:rFonts w:ascii="Arial" w:hAnsi="Arial" w:cs="Arial"/>
                <w:color w:val="000000"/>
                <w:sz w:val="24"/>
                <w:szCs w:val="24"/>
              </w:rPr>
              <w:t>должительности работы смен 6 ч</w:t>
            </w:r>
            <w:r w:rsidRPr="00D91622">
              <w:rPr>
                <w:rFonts w:ascii="Arial" w:hAnsi="Arial" w:cs="Arial"/>
                <w:color w:val="000000"/>
                <w:sz w:val="24"/>
                <w:szCs w:val="24"/>
              </w:rPr>
              <w:t xml:space="preserve"> (всего 11 смен), в конце каждой смены производится технологический перерыв на 1 ч для </w:t>
            </w:r>
            <w:r w:rsidRPr="00D91622">
              <w:rPr>
                <w:rFonts w:ascii="Arial" w:hAnsi="Arial" w:cs="Arial"/>
                <w:color w:val="000000"/>
                <w:sz w:val="24"/>
                <w:szCs w:val="24"/>
              </w:rPr>
              <w:lastRenderedPageBreak/>
              <w:t>обслуживания техники;</w:t>
            </w:r>
          </w:p>
        </w:tc>
      </w:tr>
      <w:tr w:rsidR="00D91622" w:rsidRPr="00D91622" w14:paraId="2A9D6EE4" w14:textId="77777777" w:rsidTr="00D91622">
        <w:tc>
          <w:tcPr>
            <w:tcW w:w="704" w:type="dxa"/>
          </w:tcPr>
          <w:p w14:paraId="6232FA47" w14:textId="77777777" w:rsidR="00D91622" w:rsidRPr="00D91622" w:rsidRDefault="00D91622" w:rsidP="00D91622">
            <w:pPr>
              <w:spacing w:line="360" w:lineRule="auto"/>
              <w:rPr>
                <w:rFonts w:ascii="Arial" w:hAnsi="Arial" w:cs="Arial"/>
                <w:i/>
                <w:sz w:val="24"/>
                <w:szCs w:val="24"/>
              </w:rPr>
            </w:pPr>
          </w:p>
        </w:tc>
        <w:tc>
          <w:tcPr>
            <w:tcW w:w="1102" w:type="dxa"/>
          </w:tcPr>
          <w:p w14:paraId="58B86343" w14:textId="77777777" w:rsidR="00D91622" w:rsidRPr="00D91622" w:rsidRDefault="00FD2AA7" w:rsidP="00D91622">
            <w:pPr>
              <w:spacing w:line="360" w:lineRule="auto"/>
              <w:ind w:left="-565" w:firstLine="565"/>
              <w:rPr>
                <w:rFonts w:ascii="Arial" w:hAnsi="Arial" w:cs="Arial"/>
                <w:i/>
                <w:color w:val="000000"/>
                <w:sz w:val="24"/>
                <w:szCs w:val="24"/>
              </w:rPr>
            </w:pPr>
            <m:oMathPara>
              <m:oMath>
                <m:sSub>
                  <m:sSubPr>
                    <m:ctrlPr>
                      <w:rPr>
                        <w:rFonts w:ascii="Cambria Math" w:hAnsi="Cambria Math" w:cs="Arial"/>
                        <w:i/>
                        <w:color w:val="000000"/>
                        <w:sz w:val="24"/>
                        <w:szCs w:val="24"/>
                        <w:lang w:val="en-US"/>
                      </w:rPr>
                    </m:ctrlPr>
                  </m:sSubPr>
                  <m:e>
                    <m:r>
                      <w:rPr>
                        <w:rFonts w:ascii="Cambria Math" w:hAnsi="Cambria Math" w:cs="Arial"/>
                        <w:color w:val="000000"/>
                        <w:sz w:val="24"/>
                        <w:szCs w:val="24"/>
                        <w:lang w:val="en-US"/>
                      </w:rPr>
                      <m:t>K</m:t>
                    </m:r>
                  </m:e>
                  <m:sub>
                    <m:r>
                      <w:rPr>
                        <w:rFonts w:ascii="Cambria Math" w:hAnsi="Cambria Math" w:cs="Arial" w:hint="eastAsia"/>
                        <w:color w:val="000000"/>
                        <w:sz w:val="24"/>
                        <w:szCs w:val="24"/>
                        <w:lang w:val="en-US"/>
                      </w:rPr>
                      <m:t>У</m:t>
                    </m:r>
                  </m:sub>
                </m:sSub>
              </m:oMath>
            </m:oMathPara>
          </w:p>
        </w:tc>
        <w:tc>
          <w:tcPr>
            <w:tcW w:w="496" w:type="dxa"/>
          </w:tcPr>
          <w:p w14:paraId="34C4E9A4" w14:textId="77777777" w:rsidR="00D91622" w:rsidRPr="00D91622" w:rsidRDefault="00D91622" w:rsidP="00D91622">
            <w:pPr>
              <w:spacing w:line="360" w:lineRule="auto"/>
              <w:jc w:val="center"/>
              <w:rPr>
                <w:rFonts w:ascii="Arial" w:hAnsi="Arial" w:cs="Arial"/>
                <w:sz w:val="24"/>
                <w:szCs w:val="24"/>
              </w:rPr>
            </w:pPr>
            <w:r w:rsidRPr="00D91622">
              <w:rPr>
                <w:rFonts w:ascii="Arial" w:hAnsi="Arial" w:cs="Arial"/>
                <w:sz w:val="24"/>
                <w:szCs w:val="24"/>
              </w:rPr>
              <w:t>—</w:t>
            </w:r>
          </w:p>
        </w:tc>
        <w:tc>
          <w:tcPr>
            <w:tcW w:w="7908" w:type="dxa"/>
          </w:tcPr>
          <w:p w14:paraId="01440C6D" w14:textId="77777777" w:rsidR="00D91622" w:rsidRPr="00D91622" w:rsidRDefault="00D91622" w:rsidP="00D91622">
            <w:pPr>
              <w:spacing w:line="360" w:lineRule="auto"/>
              <w:rPr>
                <w:rFonts w:ascii="Arial" w:hAnsi="Arial" w:cs="Arial"/>
                <w:color w:val="000000"/>
                <w:sz w:val="24"/>
                <w:szCs w:val="24"/>
              </w:rPr>
            </w:pPr>
            <w:r w:rsidRPr="00D91622">
              <w:rPr>
                <w:rFonts w:ascii="Arial" w:hAnsi="Arial" w:cs="Arial"/>
                <w:color w:val="000000"/>
                <w:sz w:val="24"/>
                <w:szCs w:val="24"/>
              </w:rPr>
              <w:t>коэффициент условий работ, равен 2,25.</w:t>
            </w:r>
          </w:p>
        </w:tc>
      </w:tr>
    </w:tbl>
    <w:p w14:paraId="74B3EAA1" w14:textId="77777777" w:rsidR="00D91622" w:rsidRPr="00D91622" w:rsidRDefault="00D91622" w:rsidP="00A336D8">
      <w:pPr>
        <w:widowControl w:val="0"/>
        <w:autoSpaceDE w:val="0"/>
        <w:autoSpaceDN w:val="0"/>
        <w:spacing w:line="360" w:lineRule="auto"/>
        <w:ind w:firstLine="540"/>
        <w:rPr>
          <w:rFonts w:ascii="Arial" w:hAnsi="Arial" w:cs="Arial"/>
          <w:color w:val="000000"/>
          <w:sz w:val="24"/>
          <w:szCs w:val="24"/>
        </w:rPr>
      </w:pPr>
      <w:r w:rsidRPr="00D91622">
        <w:rPr>
          <w:rFonts w:ascii="Arial" w:hAnsi="Arial" w:cs="Arial"/>
          <w:color w:val="000000"/>
          <w:sz w:val="24"/>
          <w:szCs w:val="24"/>
        </w:rPr>
        <w:t>Исходя из трудозатрат, определенных для разработки одной братской могилы, получаем, что для захоронения 1000 погибших потребуется 2 единицы инженерной техники.</w:t>
      </w:r>
    </w:p>
    <w:p w14:paraId="353D2AF9" w14:textId="77777777" w:rsidR="00D91622" w:rsidRPr="00D91622" w:rsidRDefault="00D91622" w:rsidP="00A336D8">
      <w:pPr>
        <w:widowControl w:val="0"/>
        <w:autoSpaceDE w:val="0"/>
        <w:autoSpaceDN w:val="0"/>
        <w:spacing w:line="360" w:lineRule="auto"/>
        <w:ind w:firstLine="540"/>
        <w:rPr>
          <w:rFonts w:ascii="Arial" w:hAnsi="Arial" w:cs="Arial"/>
          <w:color w:val="000000"/>
          <w:sz w:val="24"/>
          <w:szCs w:val="24"/>
        </w:rPr>
      </w:pPr>
      <w:r w:rsidRPr="00D91622">
        <w:rPr>
          <w:rFonts w:ascii="Arial" w:hAnsi="Arial" w:cs="Arial"/>
          <w:color w:val="000000"/>
          <w:sz w:val="24"/>
          <w:szCs w:val="24"/>
        </w:rPr>
        <w:t>Таким образом, исходя из проведенных расчетов, можно сделать вывод, что для проведения работ по непосредственному погребению 1000 человек в течение 3-х суток потребуется привлечь 2 единицы инженерной техники и 16 человек личного состава команд (групп) по срочному захоронению трупов НФГО. В случае привлечения только личного состава команд (групп) по срочному захоронению трупов НФГО потребуется привлечение 250 человек.</w:t>
      </w:r>
    </w:p>
    <w:p w14:paraId="5F312FA1" w14:textId="3AD13EF8" w:rsidR="00D91622" w:rsidRDefault="00D91622">
      <w:pPr>
        <w:rPr>
          <w:rFonts w:ascii="Arial" w:hAnsi="Arial" w:cs="Arial"/>
          <w:color w:val="000000"/>
        </w:rPr>
      </w:pPr>
    </w:p>
    <w:p w14:paraId="7F3ABEC2" w14:textId="4ACAAB6B" w:rsidR="005400BE" w:rsidRDefault="00D91622">
      <w:pPr>
        <w:rPr>
          <w:rFonts w:ascii="Arial" w:hAnsi="Arial" w:cs="Arial"/>
          <w:color w:val="000000"/>
        </w:rPr>
      </w:pPr>
      <w:r>
        <w:rPr>
          <w:rFonts w:ascii="Arial" w:hAnsi="Arial" w:cs="Arial"/>
          <w:color w:val="000000"/>
        </w:rPr>
        <w:br w:type="page"/>
      </w:r>
    </w:p>
    <w:p w14:paraId="0BB50221" w14:textId="77777777" w:rsidR="006A693B" w:rsidRDefault="00007530" w:rsidP="00BA75C5">
      <w:pPr>
        <w:pStyle w:val="ConsPlusNormal"/>
        <w:spacing w:line="360" w:lineRule="auto"/>
        <w:ind w:firstLine="709"/>
        <w:jc w:val="center"/>
        <w:rPr>
          <w:rFonts w:ascii="Arial" w:hAnsi="Arial" w:cs="Arial"/>
          <w:b/>
          <w:color w:val="000000"/>
          <w:sz w:val="28"/>
          <w:szCs w:val="28"/>
        </w:rPr>
      </w:pPr>
      <w:r w:rsidRPr="00007530">
        <w:rPr>
          <w:rFonts w:ascii="Arial" w:hAnsi="Arial" w:cs="Arial"/>
          <w:b/>
          <w:color w:val="000000"/>
          <w:sz w:val="28"/>
          <w:szCs w:val="28"/>
        </w:rPr>
        <w:lastRenderedPageBreak/>
        <w:t>Библиография</w:t>
      </w:r>
    </w:p>
    <w:tbl>
      <w:tblPr>
        <w:tblStyle w:val="af4"/>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9073"/>
      </w:tblGrid>
      <w:tr w:rsidR="009B14E5" w:rsidRPr="005B447D" w14:paraId="0456DD18" w14:textId="77777777" w:rsidTr="00FD6F48">
        <w:tc>
          <w:tcPr>
            <w:tcW w:w="851" w:type="dxa"/>
          </w:tcPr>
          <w:p w14:paraId="614AA224" w14:textId="77777777" w:rsidR="009B14E5" w:rsidRPr="0066192C" w:rsidRDefault="009B14E5" w:rsidP="009B6B1E">
            <w:pPr>
              <w:pStyle w:val="ConsPlusNormal"/>
              <w:spacing w:line="360" w:lineRule="auto"/>
              <w:jc w:val="center"/>
              <w:rPr>
                <w:rFonts w:ascii="Arial" w:hAnsi="Arial" w:cs="Arial"/>
                <w:b/>
                <w:color w:val="000000"/>
                <w:szCs w:val="28"/>
              </w:rPr>
            </w:pPr>
            <w:r w:rsidRPr="0066192C">
              <w:rPr>
                <w:rFonts w:ascii="Arial" w:hAnsi="Arial" w:cs="Arial"/>
                <w:color w:val="000000"/>
                <w:szCs w:val="28"/>
              </w:rPr>
              <w:t>[1]</w:t>
            </w:r>
          </w:p>
        </w:tc>
        <w:tc>
          <w:tcPr>
            <w:tcW w:w="9073" w:type="dxa"/>
          </w:tcPr>
          <w:p w14:paraId="073B2DC0" w14:textId="77777777" w:rsidR="009B14E5" w:rsidRPr="0066192C" w:rsidRDefault="009B14E5" w:rsidP="009B14E5">
            <w:pPr>
              <w:pStyle w:val="ConsPlusNormal"/>
              <w:spacing w:line="360" w:lineRule="auto"/>
              <w:jc w:val="both"/>
              <w:rPr>
                <w:rFonts w:ascii="Arial" w:hAnsi="Arial" w:cs="Arial"/>
                <w:color w:val="000000"/>
                <w:szCs w:val="28"/>
              </w:rPr>
            </w:pPr>
            <w:r w:rsidRPr="0066192C">
              <w:rPr>
                <w:rFonts w:ascii="Arial" w:hAnsi="Arial" w:cs="Arial"/>
                <w:color w:val="000000"/>
                <w:szCs w:val="28"/>
              </w:rPr>
              <w:t xml:space="preserve">Федеральный закон от 12 февраля 1998 г. № 28-ФЗ </w:t>
            </w:r>
            <w:r w:rsidR="00FD6F48" w:rsidRPr="0066192C">
              <w:rPr>
                <w:rFonts w:ascii="Arial" w:hAnsi="Arial" w:cs="Arial"/>
                <w:color w:val="000000"/>
                <w:szCs w:val="28"/>
              </w:rPr>
              <w:br/>
            </w:r>
            <w:r w:rsidRPr="0066192C">
              <w:rPr>
                <w:rFonts w:ascii="Arial" w:hAnsi="Arial" w:cs="Arial"/>
                <w:color w:val="000000"/>
                <w:szCs w:val="28"/>
              </w:rPr>
              <w:t>«О гражданской обороне»</w:t>
            </w:r>
          </w:p>
        </w:tc>
      </w:tr>
      <w:tr w:rsidR="009B14E5" w:rsidRPr="005B447D" w14:paraId="49FF864E" w14:textId="77777777" w:rsidTr="00FD6F48">
        <w:tc>
          <w:tcPr>
            <w:tcW w:w="851" w:type="dxa"/>
          </w:tcPr>
          <w:p w14:paraId="2F25428E" w14:textId="20A9BD94" w:rsidR="009B14E5" w:rsidRPr="0066192C" w:rsidRDefault="0066192C" w:rsidP="009B6B1E">
            <w:pPr>
              <w:pStyle w:val="ConsPlusNormal"/>
              <w:spacing w:line="360" w:lineRule="auto"/>
              <w:jc w:val="center"/>
              <w:rPr>
                <w:rFonts w:ascii="Arial" w:hAnsi="Arial" w:cs="Arial"/>
                <w:b/>
                <w:color w:val="000000"/>
                <w:szCs w:val="28"/>
              </w:rPr>
            </w:pPr>
            <w:r>
              <w:rPr>
                <w:rFonts w:ascii="Arial" w:hAnsi="Arial" w:cs="Arial"/>
                <w:color w:val="000000"/>
                <w:szCs w:val="28"/>
              </w:rPr>
              <w:t>[2</w:t>
            </w:r>
            <w:r w:rsidR="009B14E5" w:rsidRPr="00B662BC">
              <w:rPr>
                <w:rFonts w:ascii="Arial" w:hAnsi="Arial" w:cs="Arial"/>
                <w:color w:val="000000"/>
                <w:szCs w:val="28"/>
              </w:rPr>
              <w:t>]</w:t>
            </w:r>
          </w:p>
        </w:tc>
        <w:tc>
          <w:tcPr>
            <w:tcW w:w="9073" w:type="dxa"/>
          </w:tcPr>
          <w:p w14:paraId="43771222" w14:textId="77777777" w:rsidR="009B14E5" w:rsidRPr="0066192C" w:rsidRDefault="009B14E5" w:rsidP="009B14E5">
            <w:pPr>
              <w:pStyle w:val="ConsPlusNormal"/>
              <w:spacing w:line="360" w:lineRule="auto"/>
              <w:jc w:val="both"/>
              <w:rPr>
                <w:rFonts w:ascii="Arial" w:hAnsi="Arial" w:cs="Arial"/>
                <w:color w:val="000000"/>
                <w:szCs w:val="28"/>
              </w:rPr>
            </w:pPr>
            <w:r w:rsidRPr="0066192C">
              <w:rPr>
                <w:rFonts w:ascii="Arial" w:hAnsi="Arial" w:cs="Arial"/>
                <w:color w:val="000000"/>
                <w:szCs w:val="28"/>
              </w:rPr>
              <w:t>Федеральный закон от 21 декабря 1994 г. № 68-ФЗ «О защите населения и территорий от чрезвычайных ситуаций природного и техногенного характера»</w:t>
            </w:r>
          </w:p>
        </w:tc>
      </w:tr>
      <w:tr w:rsidR="009B14E5" w:rsidRPr="005B447D" w14:paraId="46D23BEE" w14:textId="77777777" w:rsidTr="00FD6F48">
        <w:tc>
          <w:tcPr>
            <w:tcW w:w="851" w:type="dxa"/>
          </w:tcPr>
          <w:p w14:paraId="6AD04403" w14:textId="62758D2E" w:rsidR="009B14E5" w:rsidRPr="0066192C" w:rsidRDefault="0066192C" w:rsidP="009B6B1E">
            <w:pPr>
              <w:pStyle w:val="ConsPlusNormal"/>
              <w:spacing w:line="360" w:lineRule="auto"/>
              <w:jc w:val="center"/>
              <w:rPr>
                <w:rFonts w:ascii="Arial" w:hAnsi="Arial" w:cs="Arial"/>
                <w:b/>
                <w:color w:val="000000"/>
                <w:szCs w:val="28"/>
              </w:rPr>
            </w:pPr>
            <w:r>
              <w:rPr>
                <w:rFonts w:ascii="Arial" w:hAnsi="Arial" w:cs="Arial"/>
                <w:color w:val="000000"/>
                <w:szCs w:val="28"/>
              </w:rPr>
              <w:t>[3</w:t>
            </w:r>
            <w:r w:rsidR="009B14E5" w:rsidRPr="00B662BC">
              <w:rPr>
                <w:rFonts w:ascii="Arial" w:hAnsi="Arial" w:cs="Arial"/>
                <w:color w:val="000000"/>
                <w:szCs w:val="28"/>
              </w:rPr>
              <w:t>]</w:t>
            </w:r>
          </w:p>
        </w:tc>
        <w:tc>
          <w:tcPr>
            <w:tcW w:w="9073" w:type="dxa"/>
          </w:tcPr>
          <w:p w14:paraId="52CE1396" w14:textId="77777777" w:rsidR="009B14E5" w:rsidRPr="0066192C" w:rsidRDefault="009B14E5" w:rsidP="009B14E5">
            <w:pPr>
              <w:pStyle w:val="ConsPlusNormal"/>
              <w:spacing w:line="360" w:lineRule="auto"/>
              <w:jc w:val="both"/>
              <w:rPr>
                <w:rFonts w:ascii="Arial" w:hAnsi="Arial" w:cs="Arial"/>
                <w:color w:val="000000"/>
                <w:szCs w:val="28"/>
              </w:rPr>
            </w:pPr>
            <w:r w:rsidRPr="0066192C">
              <w:rPr>
                <w:rFonts w:ascii="Arial" w:hAnsi="Arial" w:cs="Arial"/>
                <w:color w:val="000000"/>
                <w:szCs w:val="28"/>
              </w:rPr>
              <w:t>Федеральный закон от 22 августа 1995 г. № 151-ФЗ «Об аварийно-спасательных службах и статусе спасателей»</w:t>
            </w:r>
          </w:p>
        </w:tc>
      </w:tr>
      <w:tr w:rsidR="009B14E5" w:rsidRPr="005B447D" w14:paraId="32DD297E" w14:textId="77777777" w:rsidTr="00FD6F48">
        <w:tc>
          <w:tcPr>
            <w:tcW w:w="851" w:type="dxa"/>
          </w:tcPr>
          <w:p w14:paraId="158E8F9C" w14:textId="7B5AF723" w:rsidR="009B14E5" w:rsidRPr="00B662BC" w:rsidRDefault="0066192C" w:rsidP="009B6B1E">
            <w:pPr>
              <w:pStyle w:val="ConsPlusNormal"/>
              <w:spacing w:line="360" w:lineRule="auto"/>
              <w:jc w:val="center"/>
              <w:rPr>
                <w:rFonts w:ascii="Arial" w:hAnsi="Arial" w:cs="Arial"/>
                <w:b/>
                <w:color w:val="000000"/>
                <w:szCs w:val="28"/>
              </w:rPr>
            </w:pPr>
            <w:r>
              <w:rPr>
                <w:rFonts w:ascii="Arial" w:hAnsi="Arial" w:cs="Arial"/>
                <w:color w:val="000000"/>
                <w:szCs w:val="28"/>
              </w:rPr>
              <w:t>[4</w:t>
            </w:r>
            <w:r w:rsidR="009B14E5" w:rsidRPr="00B662BC">
              <w:rPr>
                <w:rFonts w:ascii="Arial" w:hAnsi="Arial" w:cs="Arial"/>
                <w:color w:val="000000"/>
                <w:szCs w:val="28"/>
              </w:rPr>
              <w:t>]</w:t>
            </w:r>
          </w:p>
        </w:tc>
        <w:tc>
          <w:tcPr>
            <w:tcW w:w="9073" w:type="dxa"/>
          </w:tcPr>
          <w:p w14:paraId="19281C94" w14:textId="2C51CEFA" w:rsidR="009B14E5" w:rsidRPr="0066192C" w:rsidRDefault="0066192C" w:rsidP="009B14E5">
            <w:pPr>
              <w:pStyle w:val="ConsPlusNormal"/>
              <w:spacing w:line="360" w:lineRule="auto"/>
              <w:jc w:val="both"/>
              <w:rPr>
                <w:rFonts w:ascii="Arial" w:hAnsi="Arial" w:cs="Arial"/>
                <w:color w:val="000000"/>
                <w:szCs w:val="28"/>
              </w:rPr>
            </w:pPr>
            <w:r>
              <w:rPr>
                <w:rFonts w:ascii="Arial" w:hAnsi="Arial" w:cs="Arial"/>
                <w:color w:val="000000"/>
                <w:szCs w:val="28"/>
              </w:rPr>
              <w:t>РД-АПК 3.10.07.01-09 Рекомендательные документы. Методические рекомендации по ветеринарной защите животноводческих, птицеводческих и звероводческих объектов (утв. и введены в действие Минсельхозом России 29.12.2008)</w:t>
            </w:r>
          </w:p>
        </w:tc>
      </w:tr>
      <w:tr w:rsidR="009B14E5" w:rsidRPr="005B447D" w14:paraId="34530A41" w14:textId="77777777" w:rsidTr="00FD6F48">
        <w:tc>
          <w:tcPr>
            <w:tcW w:w="851" w:type="dxa"/>
          </w:tcPr>
          <w:p w14:paraId="698D8470" w14:textId="25B80C31" w:rsidR="009B14E5" w:rsidRPr="0066192C" w:rsidRDefault="0066192C" w:rsidP="009B6B1E">
            <w:pPr>
              <w:pStyle w:val="ConsPlusNormal"/>
              <w:spacing w:line="360" w:lineRule="auto"/>
              <w:jc w:val="center"/>
              <w:rPr>
                <w:rFonts w:ascii="Arial" w:hAnsi="Arial" w:cs="Arial"/>
                <w:b/>
                <w:color w:val="000000"/>
                <w:szCs w:val="28"/>
              </w:rPr>
            </w:pPr>
            <w:r>
              <w:rPr>
                <w:rFonts w:ascii="Arial" w:hAnsi="Arial" w:cs="Arial"/>
                <w:color w:val="000000"/>
                <w:szCs w:val="28"/>
              </w:rPr>
              <w:t>[5</w:t>
            </w:r>
            <w:r w:rsidR="009B14E5" w:rsidRPr="0066192C">
              <w:rPr>
                <w:rFonts w:ascii="Arial" w:hAnsi="Arial" w:cs="Arial"/>
                <w:color w:val="000000"/>
                <w:szCs w:val="28"/>
              </w:rPr>
              <w:t>]</w:t>
            </w:r>
          </w:p>
        </w:tc>
        <w:tc>
          <w:tcPr>
            <w:tcW w:w="9073" w:type="dxa"/>
          </w:tcPr>
          <w:p w14:paraId="751EA955" w14:textId="77777777" w:rsidR="009B14E5" w:rsidRPr="0066192C" w:rsidRDefault="009B14E5" w:rsidP="00815376">
            <w:pPr>
              <w:pStyle w:val="ConsPlusNormal"/>
              <w:spacing w:line="360" w:lineRule="auto"/>
              <w:jc w:val="both"/>
              <w:rPr>
                <w:rFonts w:ascii="Arial" w:hAnsi="Arial" w:cs="Arial"/>
                <w:b/>
                <w:color w:val="000000"/>
                <w:szCs w:val="28"/>
              </w:rPr>
            </w:pPr>
            <w:r w:rsidRPr="0066192C">
              <w:rPr>
                <w:rFonts w:ascii="Arial" w:hAnsi="Arial" w:cs="Arial"/>
                <w:color w:val="000000"/>
                <w:szCs w:val="28"/>
              </w:rPr>
              <w:t>Федеральный закон от 30 марта 1999 г. № 52-ФЗ «О санитарно-эпидемиологическом благополучии населения»</w:t>
            </w:r>
          </w:p>
        </w:tc>
      </w:tr>
      <w:tr w:rsidR="009B14E5" w:rsidRPr="005B447D" w14:paraId="3737176C" w14:textId="77777777" w:rsidTr="00FD6F48">
        <w:tc>
          <w:tcPr>
            <w:tcW w:w="851" w:type="dxa"/>
          </w:tcPr>
          <w:p w14:paraId="70BD3A80" w14:textId="745C2B81" w:rsidR="009B14E5" w:rsidRPr="0066192C" w:rsidRDefault="0066192C" w:rsidP="009B6B1E">
            <w:pPr>
              <w:pStyle w:val="ConsPlusNormal"/>
              <w:spacing w:line="360" w:lineRule="auto"/>
              <w:jc w:val="center"/>
              <w:rPr>
                <w:rFonts w:ascii="Arial" w:hAnsi="Arial" w:cs="Arial"/>
                <w:b/>
                <w:color w:val="000000"/>
                <w:szCs w:val="28"/>
              </w:rPr>
            </w:pPr>
            <w:r>
              <w:rPr>
                <w:rFonts w:ascii="Arial" w:hAnsi="Arial" w:cs="Arial"/>
                <w:color w:val="000000"/>
                <w:szCs w:val="28"/>
              </w:rPr>
              <w:t>[6</w:t>
            </w:r>
            <w:r w:rsidR="009B14E5" w:rsidRPr="0066192C">
              <w:rPr>
                <w:rFonts w:ascii="Arial" w:hAnsi="Arial" w:cs="Arial"/>
                <w:color w:val="000000"/>
                <w:szCs w:val="28"/>
              </w:rPr>
              <w:t>]</w:t>
            </w:r>
          </w:p>
        </w:tc>
        <w:tc>
          <w:tcPr>
            <w:tcW w:w="9073" w:type="dxa"/>
          </w:tcPr>
          <w:p w14:paraId="267A2701" w14:textId="77777777" w:rsidR="009B14E5" w:rsidRPr="0066192C" w:rsidRDefault="009B14E5" w:rsidP="009B14E5">
            <w:pPr>
              <w:pStyle w:val="ConsPlusNormal"/>
              <w:spacing w:line="360" w:lineRule="auto"/>
              <w:jc w:val="both"/>
              <w:rPr>
                <w:rFonts w:ascii="Arial" w:hAnsi="Arial" w:cs="Arial"/>
                <w:b/>
                <w:color w:val="000000"/>
                <w:szCs w:val="28"/>
              </w:rPr>
            </w:pPr>
            <w:r w:rsidRPr="0066192C">
              <w:rPr>
                <w:rFonts w:ascii="Arial" w:hAnsi="Arial" w:cs="Arial"/>
                <w:color w:val="000000"/>
                <w:szCs w:val="28"/>
              </w:rPr>
              <w:t xml:space="preserve">Постановление Правительства Российской Федерации </w:t>
            </w:r>
            <w:r w:rsidR="00FD6F48" w:rsidRPr="0066192C">
              <w:rPr>
                <w:rFonts w:ascii="Arial" w:hAnsi="Arial" w:cs="Arial"/>
                <w:color w:val="000000"/>
                <w:szCs w:val="28"/>
              </w:rPr>
              <w:br/>
            </w:r>
            <w:r w:rsidRPr="0066192C">
              <w:rPr>
                <w:rFonts w:ascii="Arial" w:hAnsi="Arial" w:cs="Arial"/>
                <w:color w:val="000000"/>
                <w:szCs w:val="28"/>
              </w:rPr>
              <w:t xml:space="preserve">от 15 сентября 2005 г. № 569 «О Положении об осуществлении государственного санитарно-эпидемиологического надзора </w:t>
            </w:r>
            <w:r w:rsidR="00FD6F48" w:rsidRPr="0066192C">
              <w:rPr>
                <w:rFonts w:ascii="Arial" w:hAnsi="Arial" w:cs="Arial"/>
                <w:color w:val="000000"/>
                <w:szCs w:val="28"/>
              </w:rPr>
              <w:br/>
            </w:r>
            <w:r w:rsidRPr="0066192C">
              <w:rPr>
                <w:rFonts w:ascii="Arial" w:hAnsi="Arial" w:cs="Arial"/>
                <w:color w:val="000000"/>
                <w:szCs w:val="28"/>
              </w:rPr>
              <w:t>в Российской Федерации»</w:t>
            </w:r>
          </w:p>
        </w:tc>
      </w:tr>
    </w:tbl>
    <w:p w14:paraId="7239A990" w14:textId="77777777" w:rsidR="00FD6F48" w:rsidRDefault="00FD6F48" w:rsidP="00FD6F48">
      <w:r>
        <w:br w:type="page"/>
      </w:r>
    </w:p>
    <w:p w14:paraId="292AFE16" w14:textId="77777777" w:rsidR="009F171C" w:rsidRPr="0066192C" w:rsidRDefault="009F171C" w:rsidP="006A693B">
      <w:pPr>
        <w:spacing w:line="360" w:lineRule="auto"/>
        <w:rPr>
          <w:rFonts w:ascii="Arial" w:hAnsi="Arial" w:cs="Arial"/>
          <w:szCs w:val="29"/>
        </w:rPr>
      </w:pPr>
    </w:p>
    <w:p w14:paraId="716266BC" w14:textId="51344C6F" w:rsidR="009D0AC8" w:rsidRPr="0066192C" w:rsidRDefault="009D0AC8" w:rsidP="009D0AC8">
      <w:pPr>
        <w:pBdr>
          <w:top w:val="single" w:sz="12" w:space="1" w:color="auto"/>
        </w:pBdr>
        <w:rPr>
          <w:rFonts w:ascii="Arial" w:eastAsia="Calibri" w:hAnsi="Arial" w:cs="Arial"/>
          <w:noProof/>
          <w:sz w:val="24"/>
          <w:lang w:eastAsia="en-US"/>
        </w:rPr>
      </w:pPr>
      <w:r w:rsidRPr="0066192C">
        <w:rPr>
          <w:rFonts w:ascii="Arial" w:eastAsia="Calibri" w:hAnsi="Arial" w:cs="Arial"/>
          <w:noProof/>
          <w:sz w:val="24"/>
          <w:lang w:eastAsia="en-US"/>
        </w:rPr>
        <w:t>УДК</w:t>
      </w:r>
      <w:r w:rsidRPr="0066192C">
        <w:rPr>
          <w:rFonts w:ascii="Arial" w:eastAsia="Calibri" w:hAnsi="Arial" w:cs="Arial"/>
          <w:noProof/>
          <w:sz w:val="24"/>
          <w:lang w:eastAsia="en-US"/>
        </w:rPr>
        <w:tab/>
        <w:t>614.8:006.35</w:t>
      </w:r>
      <w:r w:rsidRPr="0066192C">
        <w:rPr>
          <w:rFonts w:ascii="Arial" w:eastAsia="Calibri" w:hAnsi="Arial" w:cs="Arial"/>
          <w:noProof/>
          <w:sz w:val="24"/>
          <w:lang w:eastAsia="en-US"/>
        </w:rPr>
        <w:tab/>
        <w:t xml:space="preserve"> </w:t>
      </w:r>
      <w:r w:rsidRPr="0066192C">
        <w:rPr>
          <w:rFonts w:ascii="Arial" w:eastAsia="Calibri" w:hAnsi="Arial" w:cs="Arial"/>
          <w:noProof/>
          <w:sz w:val="24"/>
          <w:lang w:eastAsia="en-US"/>
        </w:rPr>
        <w:tab/>
      </w:r>
      <w:r w:rsidRPr="0066192C">
        <w:rPr>
          <w:rFonts w:ascii="Arial" w:eastAsia="Calibri" w:hAnsi="Arial" w:cs="Arial"/>
          <w:noProof/>
          <w:sz w:val="24"/>
          <w:lang w:eastAsia="en-US"/>
        </w:rPr>
        <w:tab/>
        <w:t>ОКС 13.200</w:t>
      </w:r>
      <w:r w:rsidRPr="0066192C">
        <w:rPr>
          <w:rFonts w:ascii="Arial" w:eastAsia="Calibri" w:hAnsi="Arial" w:cs="Arial"/>
          <w:noProof/>
          <w:sz w:val="24"/>
          <w:lang w:eastAsia="en-US"/>
        </w:rPr>
        <w:tab/>
        <w:t xml:space="preserve"> </w:t>
      </w:r>
    </w:p>
    <w:p w14:paraId="670C24D8" w14:textId="77777777" w:rsidR="002A1950" w:rsidRPr="0066192C" w:rsidRDefault="002A1950" w:rsidP="00131A6E">
      <w:pPr>
        <w:pBdr>
          <w:bottom w:val="single" w:sz="12" w:space="1" w:color="auto"/>
        </w:pBdr>
        <w:spacing w:line="360" w:lineRule="auto"/>
        <w:rPr>
          <w:rFonts w:ascii="Arial" w:hAnsi="Arial" w:cs="Arial"/>
          <w:color w:val="000000" w:themeColor="text1"/>
          <w:sz w:val="24"/>
        </w:rPr>
      </w:pPr>
    </w:p>
    <w:p w14:paraId="57EE57B2" w14:textId="77777777" w:rsidR="00CF20B2" w:rsidRPr="0066192C" w:rsidRDefault="003362BB" w:rsidP="00131A6E">
      <w:pPr>
        <w:pBdr>
          <w:bottom w:val="single" w:sz="12" w:space="1" w:color="auto"/>
        </w:pBdr>
        <w:spacing w:line="360" w:lineRule="auto"/>
        <w:rPr>
          <w:rFonts w:ascii="Arial" w:hAnsi="Arial" w:cs="Arial"/>
          <w:sz w:val="24"/>
        </w:rPr>
      </w:pPr>
      <w:r w:rsidRPr="0066192C">
        <w:rPr>
          <w:rFonts w:ascii="Arial" w:hAnsi="Arial" w:cs="Arial"/>
          <w:sz w:val="24"/>
        </w:rPr>
        <w:t xml:space="preserve">Ключевые слова: </w:t>
      </w:r>
      <w:r w:rsidR="009D0AC8" w:rsidRPr="0066192C">
        <w:rPr>
          <w:rFonts w:ascii="Arial" w:hAnsi="Arial" w:cs="Arial"/>
          <w:sz w:val="24"/>
        </w:rPr>
        <w:t>гражданская оборона, срочное захоронение трупов</w:t>
      </w:r>
      <w:r w:rsidR="00A16891" w:rsidRPr="0066192C">
        <w:rPr>
          <w:rFonts w:ascii="Arial" w:hAnsi="Arial" w:cs="Arial"/>
          <w:sz w:val="24"/>
        </w:rPr>
        <w:t xml:space="preserve"> военный конфликт, чрезвычайная ситуация</w:t>
      </w:r>
    </w:p>
    <w:p w14:paraId="6DA730B6" w14:textId="77777777" w:rsidR="008627DD" w:rsidRPr="0066192C" w:rsidRDefault="008627DD" w:rsidP="00D346ED">
      <w:pPr>
        <w:pStyle w:val="ad"/>
        <w:spacing w:after="0" w:line="360" w:lineRule="auto"/>
        <w:ind w:left="0"/>
        <w:rPr>
          <w:rFonts w:ascii="Arial" w:hAnsi="Arial" w:cs="Arial"/>
          <w:b/>
          <w:iCs/>
          <w:szCs w:val="28"/>
        </w:rPr>
      </w:pPr>
    </w:p>
    <w:tbl>
      <w:tblPr>
        <w:tblW w:w="0" w:type="auto"/>
        <w:tblInd w:w="108" w:type="dxa"/>
        <w:tblLook w:val="04A0" w:firstRow="1" w:lastRow="0" w:firstColumn="1" w:lastColumn="0" w:noHBand="0" w:noVBand="1"/>
      </w:tblPr>
      <w:tblGrid>
        <w:gridCol w:w="5103"/>
        <w:gridCol w:w="2420"/>
        <w:gridCol w:w="2400"/>
      </w:tblGrid>
      <w:tr w:rsidR="00E875D1" w:rsidRPr="005B447D" w14:paraId="79442598" w14:textId="77777777" w:rsidTr="00B242AA">
        <w:tc>
          <w:tcPr>
            <w:tcW w:w="5103" w:type="dxa"/>
          </w:tcPr>
          <w:p w14:paraId="4204A948" w14:textId="77777777" w:rsidR="00E875D1" w:rsidRPr="0066192C" w:rsidRDefault="00987B70" w:rsidP="00CA5A38">
            <w:pPr>
              <w:spacing w:line="360" w:lineRule="auto"/>
              <w:rPr>
                <w:rFonts w:ascii="Arial" w:hAnsi="Arial" w:cs="Arial"/>
                <w:sz w:val="24"/>
              </w:rPr>
            </w:pPr>
            <w:r w:rsidRPr="0066192C">
              <w:rPr>
                <w:rFonts w:ascii="Arial" w:hAnsi="Arial" w:cs="Arial"/>
                <w:sz w:val="24"/>
              </w:rPr>
              <w:t>Руководитель </w:t>
            </w:r>
            <w:r w:rsidR="00E875D1" w:rsidRPr="0066192C">
              <w:rPr>
                <w:rFonts w:ascii="Arial" w:hAnsi="Arial" w:cs="Arial"/>
                <w:sz w:val="24"/>
              </w:rPr>
              <w:t xml:space="preserve">организации-разработчика </w:t>
            </w:r>
          </w:p>
          <w:p w14:paraId="47DF100A" w14:textId="77777777" w:rsidR="00EC4118" w:rsidRPr="0066192C" w:rsidRDefault="00EC4118" w:rsidP="00CA5A38">
            <w:pPr>
              <w:spacing w:line="360" w:lineRule="auto"/>
              <w:rPr>
                <w:rFonts w:ascii="Arial" w:hAnsi="Arial" w:cs="Arial"/>
                <w:sz w:val="24"/>
              </w:rPr>
            </w:pPr>
            <w:r w:rsidRPr="0066192C">
              <w:rPr>
                <w:rFonts w:ascii="Arial" w:hAnsi="Arial" w:cs="Arial"/>
                <w:sz w:val="24"/>
              </w:rPr>
              <w:t>ИО н</w:t>
            </w:r>
            <w:r w:rsidR="00E875D1" w:rsidRPr="0066192C">
              <w:rPr>
                <w:rFonts w:ascii="Arial" w:hAnsi="Arial" w:cs="Arial"/>
                <w:sz w:val="24"/>
              </w:rPr>
              <w:t>ачальник</w:t>
            </w:r>
            <w:r w:rsidRPr="0066192C">
              <w:rPr>
                <w:rFonts w:ascii="Arial" w:hAnsi="Arial" w:cs="Arial"/>
                <w:sz w:val="24"/>
              </w:rPr>
              <w:t xml:space="preserve">а </w:t>
            </w:r>
          </w:p>
          <w:p w14:paraId="53772427" w14:textId="77777777" w:rsidR="00E875D1" w:rsidRPr="0066192C" w:rsidRDefault="00E875D1" w:rsidP="00CA5A38">
            <w:pPr>
              <w:spacing w:line="360" w:lineRule="auto"/>
              <w:rPr>
                <w:rFonts w:ascii="Arial" w:hAnsi="Arial" w:cs="Arial"/>
                <w:sz w:val="24"/>
              </w:rPr>
            </w:pPr>
            <w:r w:rsidRPr="0066192C">
              <w:rPr>
                <w:rFonts w:ascii="Arial" w:hAnsi="Arial" w:cs="Arial"/>
                <w:sz w:val="24"/>
              </w:rPr>
              <w:t>ФГБУ ВНИИ ГОЧС (ФЦ)</w:t>
            </w:r>
          </w:p>
        </w:tc>
        <w:tc>
          <w:tcPr>
            <w:tcW w:w="2420" w:type="dxa"/>
          </w:tcPr>
          <w:p w14:paraId="1CB2C1D0" w14:textId="77777777" w:rsidR="00E875D1" w:rsidRPr="0066192C" w:rsidRDefault="00E875D1" w:rsidP="00CA5A38">
            <w:pPr>
              <w:spacing w:line="360" w:lineRule="auto"/>
              <w:rPr>
                <w:rFonts w:ascii="Arial" w:hAnsi="Arial" w:cs="Arial"/>
                <w:sz w:val="24"/>
              </w:rPr>
            </w:pPr>
          </w:p>
          <w:p w14:paraId="10C213A5" w14:textId="77777777" w:rsidR="008B44E1" w:rsidRPr="0066192C" w:rsidRDefault="008B44E1" w:rsidP="00CA5A38">
            <w:pPr>
              <w:spacing w:line="360" w:lineRule="auto"/>
              <w:rPr>
                <w:rFonts w:ascii="Arial" w:hAnsi="Arial" w:cs="Arial"/>
                <w:sz w:val="24"/>
              </w:rPr>
            </w:pPr>
          </w:p>
          <w:p w14:paraId="00785492" w14:textId="77777777" w:rsidR="00EC4118" w:rsidRPr="0066192C" w:rsidRDefault="00EC4118" w:rsidP="00CA5A38">
            <w:pPr>
              <w:spacing w:line="360" w:lineRule="auto"/>
              <w:rPr>
                <w:rFonts w:ascii="Arial" w:hAnsi="Arial" w:cs="Arial"/>
                <w:sz w:val="24"/>
              </w:rPr>
            </w:pPr>
          </w:p>
          <w:p w14:paraId="23511E49" w14:textId="77777777" w:rsidR="008B44E1" w:rsidRPr="0066192C" w:rsidRDefault="008B44E1" w:rsidP="008B44E1">
            <w:pPr>
              <w:spacing w:line="360" w:lineRule="auto"/>
              <w:jc w:val="center"/>
              <w:rPr>
                <w:rFonts w:ascii="Arial" w:hAnsi="Arial" w:cs="Arial"/>
                <w:sz w:val="24"/>
              </w:rPr>
            </w:pPr>
            <w:r w:rsidRPr="0066192C">
              <w:rPr>
                <w:rFonts w:ascii="Arial" w:hAnsi="Arial" w:cs="Arial"/>
                <w:sz w:val="24"/>
              </w:rPr>
              <w:t>____________</w:t>
            </w:r>
          </w:p>
        </w:tc>
        <w:tc>
          <w:tcPr>
            <w:tcW w:w="2400" w:type="dxa"/>
            <w:vAlign w:val="bottom"/>
          </w:tcPr>
          <w:p w14:paraId="7A03A7AA" w14:textId="77777777" w:rsidR="00E875D1" w:rsidRPr="0066192C" w:rsidRDefault="00EC4118" w:rsidP="00EC4118">
            <w:pPr>
              <w:spacing w:line="360" w:lineRule="auto"/>
              <w:jc w:val="right"/>
              <w:rPr>
                <w:rFonts w:ascii="Arial" w:hAnsi="Arial" w:cs="Arial"/>
                <w:sz w:val="24"/>
              </w:rPr>
            </w:pPr>
            <w:r w:rsidRPr="0066192C">
              <w:rPr>
                <w:rFonts w:ascii="Arial" w:hAnsi="Arial" w:cs="Arial"/>
                <w:sz w:val="24"/>
              </w:rPr>
              <w:t>В.Б</w:t>
            </w:r>
            <w:r w:rsidR="00D91557" w:rsidRPr="0066192C">
              <w:rPr>
                <w:rFonts w:ascii="Arial" w:hAnsi="Arial" w:cs="Arial"/>
                <w:sz w:val="24"/>
              </w:rPr>
              <w:t xml:space="preserve">. </w:t>
            </w:r>
            <w:r w:rsidRPr="0066192C">
              <w:rPr>
                <w:rFonts w:ascii="Arial" w:hAnsi="Arial" w:cs="Arial"/>
                <w:sz w:val="24"/>
              </w:rPr>
              <w:t>Мошков</w:t>
            </w:r>
          </w:p>
        </w:tc>
      </w:tr>
      <w:tr w:rsidR="00E875D1" w:rsidRPr="005B447D" w14:paraId="1DD92E2A" w14:textId="77777777" w:rsidTr="00B242AA">
        <w:tc>
          <w:tcPr>
            <w:tcW w:w="5103" w:type="dxa"/>
          </w:tcPr>
          <w:p w14:paraId="466331FA" w14:textId="77777777" w:rsidR="00E875D1" w:rsidRPr="0066192C" w:rsidRDefault="00E875D1" w:rsidP="00CA5A38">
            <w:pPr>
              <w:spacing w:line="360" w:lineRule="auto"/>
              <w:rPr>
                <w:rFonts w:ascii="Arial" w:hAnsi="Arial" w:cs="Arial"/>
                <w:sz w:val="24"/>
              </w:rPr>
            </w:pPr>
          </w:p>
        </w:tc>
        <w:tc>
          <w:tcPr>
            <w:tcW w:w="2420" w:type="dxa"/>
          </w:tcPr>
          <w:p w14:paraId="6681241A" w14:textId="77777777" w:rsidR="00E875D1" w:rsidRPr="0066192C" w:rsidRDefault="00E875D1" w:rsidP="00CA5A38">
            <w:pPr>
              <w:spacing w:line="360" w:lineRule="auto"/>
              <w:rPr>
                <w:rFonts w:ascii="Arial" w:hAnsi="Arial" w:cs="Arial"/>
                <w:sz w:val="24"/>
              </w:rPr>
            </w:pPr>
          </w:p>
        </w:tc>
        <w:tc>
          <w:tcPr>
            <w:tcW w:w="2400" w:type="dxa"/>
          </w:tcPr>
          <w:p w14:paraId="0352E2F3" w14:textId="77777777" w:rsidR="00E875D1" w:rsidRPr="0066192C" w:rsidRDefault="00E875D1" w:rsidP="00CA5A38">
            <w:pPr>
              <w:spacing w:line="360" w:lineRule="auto"/>
              <w:jc w:val="right"/>
              <w:rPr>
                <w:rFonts w:ascii="Arial" w:hAnsi="Arial" w:cs="Arial"/>
                <w:sz w:val="24"/>
              </w:rPr>
            </w:pPr>
          </w:p>
        </w:tc>
      </w:tr>
      <w:tr w:rsidR="00E875D1" w:rsidRPr="005B447D" w14:paraId="3B9D5781" w14:textId="77777777" w:rsidTr="00B242AA">
        <w:tc>
          <w:tcPr>
            <w:tcW w:w="5103" w:type="dxa"/>
          </w:tcPr>
          <w:p w14:paraId="2FCCC958" w14:textId="77777777" w:rsidR="00131A6E" w:rsidRPr="0066192C" w:rsidRDefault="00131A6E" w:rsidP="008B44E1">
            <w:pPr>
              <w:spacing w:line="360" w:lineRule="auto"/>
              <w:rPr>
                <w:rFonts w:ascii="Arial" w:hAnsi="Arial" w:cs="Arial"/>
                <w:sz w:val="24"/>
              </w:rPr>
            </w:pPr>
          </w:p>
          <w:p w14:paraId="5E54F568" w14:textId="77777777" w:rsidR="00E875D1" w:rsidRPr="0066192C" w:rsidRDefault="00666BD1" w:rsidP="008B44E1">
            <w:pPr>
              <w:spacing w:line="360" w:lineRule="auto"/>
              <w:rPr>
                <w:rFonts w:ascii="Arial" w:hAnsi="Arial" w:cs="Arial"/>
                <w:sz w:val="24"/>
              </w:rPr>
            </w:pPr>
            <w:r w:rsidRPr="0066192C">
              <w:rPr>
                <w:rFonts w:ascii="Arial" w:hAnsi="Arial" w:cs="Arial"/>
                <w:sz w:val="24"/>
              </w:rPr>
              <w:t>Исполнитель</w:t>
            </w:r>
          </w:p>
          <w:p w14:paraId="7C5778B6" w14:textId="77777777" w:rsidR="00E875D1" w:rsidRPr="0066192C" w:rsidRDefault="00AC7441" w:rsidP="00CA5A38">
            <w:pPr>
              <w:spacing w:line="360" w:lineRule="auto"/>
              <w:rPr>
                <w:rFonts w:ascii="Arial" w:hAnsi="Arial" w:cs="Arial"/>
                <w:sz w:val="24"/>
              </w:rPr>
            </w:pPr>
            <w:r w:rsidRPr="0066192C">
              <w:rPr>
                <w:rFonts w:ascii="Arial" w:hAnsi="Arial" w:cs="Arial"/>
                <w:sz w:val="24"/>
              </w:rPr>
              <w:t>Старший</w:t>
            </w:r>
            <w:r w:rsidR="000B02D9" w:rsidRPr="0066192C">
              <w:rPr>
                <w:rFonts w:ascii="Arial" w:hAnsi="Arial" w:cs="Arial"/>
                <w:sz w:val="24"/>
              </w:rPr>
              <w:t xml:space="preserve"> научный сотрудник</w:t>
            </w:r>
          </w:p>
          <w:p w14:paraId="42BEC777" w14:textId="77777777" w:rsidR="0003561E" w:rsidRPr="0066192C" w:rsidRDefault="00AC7441" w:rsidP="00CA5A38">
            <w:pPr>
              <w:spacing w:line="360" w:lineRule="auto"/>
              <w:rPr>
                <w:rFonts w:ascii="Arial" w:hAnsi="Arial" w:cs="Arial"/>
                <w:sz w:val="24"/>
              </w:rPr>
            </w:pPr>
            <w:r w:rsidRPr="0066192C">
              <w:rPr>
                <w:rFonts w:ascii="Arial" w:hAnsi="Arial" w:cs="Arial"/>
                <w:sz w:val="24"/>
              </w:rPr>
              <w:t>2</w:t>
            </w:r>
            <w:r w:rsidR="0003561E" w:rsidRPr="0066192C">
              <w:rPr>
                <w:rFonts w:ascii="Arial" w:hAnsi="Arial" w:cs="Arial"/>
                <w:sz w:val="24"/>
              </w:rPr>
              <w:t xml:space="preserve"> научно-исследовательского центра </w:t>
            </w:r>
          </w:p>
          <w:p w14:paraId="2BF7090F" w14:textId="77777777" w:rsidR="00E875D1" w:rsidRPr="0066192C" w:rsidRDefault="00E875D1" w:rsidP="00CA5A38">
            <w:pPr>
              <w:spacing w:line="360" w:lineRule="auto"/>
              <w:rPr>
                <w:rFonts w:ascii="Arial" w:hAnsi="Arial" w:cs="Arial"/>
                <w:sz w:val="24"/>
              </w:rPr>
            </w:pPr>
            <w:r w:rsidRPr="0066192C">
              <w:rPr>
                <w:rFonts w:ascii="Arial" w:hAnsi="Arial" w:cs="Arial"/>
                <w:sz w:val="24"/>
              </w:rPr>
              <w:t>ФГБУ ВНИИ ГОЧС (ФЦ)</w:t>
            </w:r>
          </w:p>
        </w:tc>
        <w:tc>
          <w:tcPr>
            <w:tcW w:w="2420" w:type="dxa"/>
          </w:tcPr>
          <w:p w14:paraId="3F233C59" w14:textId="77777777" w:rsidR="00E875D1" w:rsidRPr="0066192C" w:rsidRDefault="00E875D1" w:rsidP="00CA5A38">
            <w:pPr>
              <w:spacing w:line="360" w:lineRule="auto"/>
              <w:rPr>
                <w:rFonts w:ascii="Arial" w:hAnsi="Arial" w:cs="Arial"/>
                <w:sz w:val="24"/>
              </w:rPr>
            </w:pPr>
          </w:p>
          <w:p w14:paraId="45CEE924" w14:textId="77777777" w:rsidR="00131A6E" w:rsidRPr="0066192C" w:rsidRDefault="00131A6E" w:rsidP="00CA5A38">
            <w:pPr>
              <w:spacing w:line="360" w:lineRule="auto"/>
              <w:rPr>
                <w:rFonts w:ascii="Arial" w:hAnsi="Arial" w:cs="Arial"/>
                <w:sz w:val="24"/>
              </w:rPr>
            </w:pPr>
          </w:p>
          <w:p w14:paraId="2DD2D682" w14:textId="77777777" w:rsidR="008B44E1" w:rsidRPr="0066192C" w:rsidRDefault="008B44E1" w:rsidP="00CA5A38">
            <w:pPr>
              <w:spacing w:line="360" w:lineRule="auto"/>
              <w:rPr>
                <w:rFonts w:ascii="Arial" w:hAnsi="Arial" w:cs="Arial"/>
                <w:sz w:val="24"/>
              </w:rPr>
            </w:pPr>
          </w:p>
          <w:p w14:paraId="0C7BF732" w14:textId="77777777" w:rsidR="008B44E1" w:rsidRPr="0066192C" w:rsidRDefault="008B44E1" w:rsidP="00CA5A38">
            <w:pPr>
              <w:spacing w:line="360" w:lineRule="auto"/>
              <w:rPr>
                <w:rFonts w:ascii="Arial" w:hAnsi="Arial" w:cs="Arial"/>
                <w:sz w:val="24"/>
              </w:rPr>
            </w:pPr>
          </w:p>
          <w:p w14:paraId="0AC6F4F6" w14:textId="77777777" w:rsidR="008B44E1" w:rsidRPr="0066192C" w:rsidRDefault="008B44E1" w:rsidP="00B242AA">
            <w:pPr>
              <w:spacing w:line="360" w:lineRule="auto"/>
              <w:jc w:val="center"/>
              <w:rPr>
                <w:rFonts w:ascii="Arial" w:hAnsi="Arial" w:cs="Arial"/>
                <w:sz w:val="24"/>
              </w:rPr>
            </w:pPr>
            <w:r w:rsidRPr="0066192C">
              <w:rPr>
                <w:rFonts w:ascii="Arial" w:hAnsi="Arial" w:cs="Arial"/>
                <w:sz w:val="24"/>
              </w:rPr>
              <w:t>____________</w:t>
            </w:r>
          </w:p>
        </w:tc>
        <w:tc>
          <w:tcPr>
            <w:tcW w:w="2400" w:type="dxa"/>
            <w:vAlign w:val="bottom"/>
          </w:tcPr>
          <w:p w14:paraId="0DB032E6" w14:textId="77777777" w:rsidR="00E875D1" w:rsidRPr="0066192C" w:rsidRDefault="00AC7441" w:rsidP="00AC7441">
            <w:pPr>
              <w:spacing w:line="360" w:lineRule="auto"/>
              <w:jc w:val="right"/>
              <w:rPr>
                <w:rFonts w:ascii="Arial" w:hAnsi="Arial" w:cs="Arial"/>
                <w:sz w:val="24"/>
              </w:rPr>
            </w:pPr>
            <w:r w:rsidRPr="0066192C">
              <w:rPr>
                <w:rFonts w:ascii="Arial" w:hAnsi="Arial" w:cs="Arial"/>
                <w:sz w:val="24"/>
              </w:rPr>
              <w:t>С.Н. Савченков</w:t>
            </w:r>
          </w:p>
        </w:tc>
      </w:tr>
    </w:tbl>
    <w:p w14:paraId="1E32C150" w14:textId="77777777" w:rsidR="00E875D1" w:rsidRPr="0066192C" w:rsidRDefault="00E875D1" w:rsidP="00E875D1">
      <w:pPr>
        <w:shd w:val="clear" w:color="auto" w:fill="FFFFFF"/>
        <w:spacing w:line="360" w:lineRule="auto"/>
        <w:rPr>
          <w:b/>
          <w:bCs/>
          <w:sz w:val="24"/>
        </w:rPr>
      </w:pPr>
    </w:p>
    <w:p w14:paraId="1C2EDE8D" w14:textId="77777777" w:rsidR="00E875D1" w:rsidRPr="00666BD1" w:rsidRDefault="00E875D1" w:rsidP="00E875D1">
      <w:pPr>
        <w:rPr>
          <w:color w:val="000000"/>
        </w:rPr>
      </w:pPr>
    </w:p>
    <w:sectPr w:rsidR="00E875D1" w:rsidRPr="00666BD1" w:rsidSect="00FA67D7">
      <w:headerReference w:type="even" r:id="rId24"/>
      <w:headerReference w:type="default" r:id="rId25"/>
      <w:footerReference w:type="even" r:id="rId26"/>
      <w:footerReference w:type="default" r:id="rId27"/>
      <w:headerReference w:type="first" r:id="rId28"/>
      <w:footerReference w:type="first" r:id="rId29"/>
      <w:pgSz w:w="11907" w:h="16839" w:code="9"/>
      <w:pgMar w:top="1134" w:right="567" w:bottom="1134" w:left="1418" w:header="709" w:footer="1021"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AAD38" w14:textId="77777777" w:rsidR="00FD2AA7" w:rsidRDefault="00FD2AA7" w:rsidP="00793917">
      <w:r>
        <w:separator/>
      </w:r>
    </w:p>
  </w:endnote>
  <w:endnote w:type="continuationSeparator" w:id="0">
    <w:p w14:paraId="15607A05" w14:textId="77777777" w:rsidR="00FD2AA7" w:rsidRDefault="00FD2AA7" w:rsidP="0079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
    <w:altName w:val="Arial"/>
    <w:charset w:val="00"/>
    <w:family w:val="swiss"/>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022982"/>
      <w:docPartObj>
        <w:docPartGallery w:val="Page Numbers (Bottom of Page)"/>
        <w:docPartUnique/>
      </w:docPartObj>
    </w:sdtPr>
    <w:sdtEndPr>
      <w:rPr>
        <w:rFonts w:ascii="Arial" w:hAnsi="Arial" w:cs="Arial"/>
        <w:sz w:val="24"/>
        <w:szCs w:val="24"/>
      </w:rPr>
    </w:sdtEndPr>
    <w:sdtContent>
      <w:p w14:paraId="70D7753B" w14:textId="77777777" w:rsidR="008F4662" w:rsidRPr="00502E26" w:rsidRDefault="008F4662" w:rsidP="00502E26">
        <w:pPr>
          <w:pStyle w:val="a6"/>
          <w:jc w:val="left"/>
          <w:rPr>
            <w:rFonts w:ascii="Arial" w:hAnsi="Arial" w:cs="Arial"/>
            <w:sz w:val="24"/>
            <w:szCs w:val="24"/>
          </w:rPr>
        </w:pPr>
        <w:r w:rsidRPr="00502E26">
          <w:rPr>
            <w:rFonts w:ascii="Arial" w:hAnsi="Arial" w:cs="Arial"/>
            <w:sz w:val="24"/>
            <w:szCs w:val="24"/>
          </w:rPr>
          <w:fldChar w:fldCharType="begin"/>
        </w:r>
        <w:r w:rsidRPr="00502E26">
          <w:rPr>
            <w:rFonts w:ascii="Arial" w:hAnsi="Arial" w:cs="Arial"/>
            <w:sz w:val="24"/>
            <w:szCs w:val="24"/>
          </w:rPr>
          <w:instrText>PAGE   \* MERGEFORMAT</w:instrText>
        </w:r>
        <w:r w:rsidRPr="00502E26">
          <w:rPr>
            <w:rFonts w:ascii="Arial" w:hAnsi="Arial" w:cs="Arial"/>
            <w:sz w:val="24"/>
            <w:szCs w:val="24"/>
          </w:rPr>
          <w:fldChar w:fldCharType="separate"/>
        </w:r>
        <w:r w:rsidR="00CB7DC5">
          <w:rPr>
            <w:rFonts w:ascii="Arial" w:hAnsi="Arial" w:cs="Arial"/>
            <w:noProof/>
            <w:sz w:val="24"/>
            <w:szCs w:val="24"/>
          </w:rPr>
          <w:t>II</w:t>
        </w:r>
        <w:r w:rsidRPr="00502E26">
          <w:rPr>
            <w:rFonts w:ascii="Arial" w:hAnsi="Arial" w:cs="Arial"/>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02939"/>
      <w:docPartObj>
        <w:docPartGallery w:val="Page Numbers (Bottom of Page)"/>
        <w:docPartUnique/>
      </w:docPartObj>
    </w:sdtPr>
    <w:sdtEndPr>
      <w:rPr>
        <w:rFonts w:ascii="Arial" w:hAnsi="Arial" w:cs="Arial"/>
        <w:sz w:val="24"/>
        <w:szCs w:val="24"/>
      </w:rPr>
    </w:sdtEndPr>
    <w:sdtContent>
      <w:p w14:paraId="20E14C8F" w14:textId="77777777" w:rsidR="008F4662" w:rsidRPr="00502E26" w:rsidRDefault="008F4662">
        <w:pPr>
          <w:pStyle w:val="a6"/>
          <w:jc w:val="right"/>
          <w:rPr>
            <w:rFonts w:ascii="Arial" w:hAnsi="Arial" w:cs="Arial"/>
            <w:sz w:val="24"/>
            <w:szCs w:val="24"/>
          </w:rPr>
        </w:pPr>
        <w:r w:rsidRPr="00502E26">
          <w:rPr>
            <w:rFonts w:ascii="Arial" w:hAnsi="Arial" w:cs="Arial"/>
            <w:sz w:val="24"/>
            <w:szCs w:val="24"/>
          </w:rPr>
          <w:fldChar w:fldCharType="begin"/>
        </w:r>
        <w:r w:rsidRPr="00502E26">
          <w:rPr>
            <w:rFonts w:ascii="Arial" w:hAnsi="Arial" w:cs="Arial"/>
            <w:sz w:val="24"/>
            <w:szCs w:val="24"/>
          </w:rPr>
          <w:instrText>PAGE   \* MERGEFORMAT</w:instrText>
        </w:r>
        <w:r w:rsidRPr="00502E26">
          <w:rPr>
            <w:rFonts w:ascii="Arial" w:hAnsi="Arial" w:cs="Arial"/>
            <w:sz w:val="24"/>
            <w:szCs w:val="24"/>
          </w:rPr>
          <w:fldChar w:fldCharType="separate"/>
        </w:r>
        <w:r w:rsidR="00CB7DC5">
          <w:rPr>
            <w:rFonts w:ascii="Arial" w:hAnsi="Arial" w:cs="Arial"/>
            <w:noProof/>
            <w:sz w:val="24"/>
            <w:szCs w:val="24"/>
          </w:rPr>
          <w:t>III</w:t>
        </w:r>
        <w:r w:rsidRPr="00502E26">
          <w:rPr>
            <w:rFonts w:ascii="Arial" w:hAnsi="Arial" w:cs="Arial"/>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E4AA2" w14:textId="77777777" w:rsidR="008F4662" w:rsidRPr="00502E26" w:rsidRDefault="008F4662">
    <w:pPr>
      <w:pStyle w:val="a6"/>
      <w:jc w:val="right"/>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568809"/>
      <w:docPartObj>
        <w:docPartGallery w:val="Page Numbers (Bottom of Page)"/>
        <w:docPartUnique/>
      </w:docPartObj>
    </w:sdtPr>
    <w:sdtEndPr>
      <w:rPr>
        <w:rFonts w:ascii="Arial" w:hAnsi="Arial" w:cs="Arial"/>
        <w:sz w:val="24"/>
        <w:szCs w:val="24"/>
      </w:rPr>
    </w:sdtEndPr>
    <w:sdtContent>
      <w:p w14:paraId="05E4097F" w14:textId="77777777" w:rsidR="008F4662" w:rsidRPr="002B3D6C" w:rsidRDefault="008F4662" w:rsidP="002B3D6C">
        <w:pPr>
          <w:pStyle w:val="a6"/>
          <w:jc w:val="left"/>
          <w:rPr>
            <w:rFonts w:ascii="Arial" w:hAnsi="Arial" w:cs="Arial"/>
            <w:sz w:val="24"/>
            <w:szCs w:val="24"/>
          </w:rPr>
        </w:pPr>
        <w:r w:rsidRPr="002B3D6C">
          <w:rPr>
            <w:rFonts w:ascii="Arial" w:hAnsi="Arial" w:cs="Arial"/>
            <w:sz w:val="24"/>
            <w:szCs w:val="24"/>
          </w:rPr>
          <w:fldChar w:fldCharType="begin"/>
        </w:r>
        <w:r w:rsidRPr="002B3D6C">
          <w:rPr>
            <w:rFonts w:ascii="Arial" w:hAnsi="Arial" w:cs="Arial"/>
            <w:sz w:val="24"/>
            <w:szCs w:val="24"/>
          </w:rPr>
          <w:instrText>PAGE   \* MERGEFORMAT</w:instrText>
        </w:r>
        <w:r w:rsidRPr="002B3D6C">
          <w:rPr>
            <w:rFonts w:ascii="Arial" w:hAnsi="Arial" w:cs="Arial"/>
            <w:sz w:val="24"/>
            <w:szCs w:val="24"/>
          </w:rPr>
          <w:fldChar w:fldCharType="separate"/>
        </w:r>
        <w:r w:rsidR="00CB7DC5">
          <w:rPr>
            <w:rFonts w:ascii="Arial" w:hAnsi="Arial" w:cs="Arial"/>
            <w:noProof/>
            <w:sz w:val="24"/>
            <w:szCs w:val="24"/>
          </w:rPr>
          <w:t>6</w:t>
        </w:r>
        <w:r w:rsidRPr="002B3D6C">
          <w:rPr>
            <w:rFonts w:ascii="Arial" w:hAnsi="Arial" w:cs="Arial"/>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63EC9" w14:textId="77777777" w:rsidR="008F4662" w:rsidRPr="009F171C" w:rsidRDefault="008F4662">
    <w:pPr>
      <w:pStyle w:val="a6"/>
      <w:jc w:val="right"/>
      <w:rPr>
        <w:rFonts w:ascii="Arial" w:hAnsi="Arial" w:cs="Arial"/>
        <w:sz w:val="24"/>
        <w:szCs w:val="24"/>
      </w:rPr>
    </w:pPr>
    <w:r w:rsidRPr="009F171C">
      <w:rPr>
        <w:rFonts w:ascii="Arial" w:hAnsi="Arial" w:cs="Arial"/>
        <w:sz w:val="24"/>
        <w:szCs w:val="24"/>
      </w:rPr>
      <w:fldChar w:fldCharType="begin"/>
    </w:r>
    <w:r w:rsidRPr="009F171C">
      <w:rPr>
        <w:rFonts w:ascii="Arial" w:hAnsi="Arial" w:cs="Arial"/>
        <w:sz w:val="24"/>
        <w:szCs w:val="24"/>
      </w:rPr>
      <w:instrText>PAGE   \* MERGEFORMAT</w:instrText>
    </w:r>
    <w:r w:rsidRPr="009F171C">
      <w:rPr>
        <w:rFonts w:ascii="Arial" w:hAnsi="Arial" w:cs="Arial"/>
        <w:sz w:val="24"/>
        <w:szCs w:val="24"/>
      </w:rPr>
      <w:fldChar w:fldCharType="separate"/>
    </w:r>
    <w:r w:rsidR="00CB7DC5">
      <w:rPr>
        <w:rFonts w:ascii="Arial" w:hAnsi="Arial" w:cs="Arial"/>
        <w:noProof/>
        <w:sz w:val="24"/>
        <w:szCs w:val="24"/>
      </w:rPr>
      <w:t>7</w:t>
    </w:r>
    <w:r w:rsidRPr="009F171C">
      <w:rPr>
        <w:rFonts w:ascii="Arial" w:hAnsi="Arial" w:cs="Arial"/>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96051" w14:textId="77777777" w:rsidR="008F4662" w:rsidRPr="00A6770F" w:rsidRDefault="008F4662" w:rsidP="005B447D">
    <w:pPr>
      <w:pBdr>
        <w:bottom w:val="single" w:sz="12" w:space="1" w:color="auto"/>
      </w:pBdr>
      <w:spacing w:line="384" w:lineRule="auto"/>
      <w:ind w:firstLine="567"/>
      <w:rPr>
        <w:rFonts w:ascii="Arial" w:hAnsi="Arial" w:cs="Arial"/>
        <w:sz w:val="2"/>
        <w:szCs w:val="2"/>
      </w:rPr>
    </w:pPr>
  </w:p>
  <w:p w14:paraId="4710EDE6" w14:textId="77777777" w:rsidR="008F4662" w:rsidRDefault="008F4662" w:rsidP="00A6770F">
    <w:pPr>
      <w:pStyle w:val="a6"/>
      <w:ind w:right="360"/>
      <w:rPr>
        <w:rFonts w:ascii="Arial" w:hAnsi="Arial" w:cs="Arial"/>
        <w:b/>
        <w:sz w:val="24"/>
        <w:szCs w:val="24"/>
      </w:rPr>
    </w:pPr>
    <w:r w:rsidRPr="00756221">
      <w:rPr>
        <w:rFonts w:ascii="Arial" w:hAnsi="Arial" w:cs="Arial"/>
        <w:b/>
        <w:sz w:val="24"/>
        <w:szCs w:val="24"/>
      </w:rPr>
      <w:t>Издание официальное</w:t>
    </w:r>
  </w:p>
  <w:p w14:paraId="6F836EBD" w14:textId="7C08D3AE" w:rsidR="008F4662" w:rsidRPr="00A6770F" w:rsidRDefault="008F4662">
    <w:pPr>
      <w:pStyle w:val="a6"/>
      <w:ind w:right="360"/>
      <w:jc w:val="right"/>
      <w:rPr>
        <w:rFonts w:ascii="Arial" w:hAnsi="Arial" w:cs="Arial"/>
        <w:sz w:val="24"/>
        <w:szCs w:val="24"/>
        <w:lang w:val="en-US"/>
      </w:rPr>
    </w:pPr>
    <w:r w:rsidRPr="00A6770F">
      <w:rPr>
        <w:rFonts w:ascii="Arial" w:hAnsi="Arial" w:cs="Arial"/>
        <w:sz w:val="24"/>
        <w:szCs w:val="24"/>
        <w:lang w:val="en-US"/>
      </w:rPr>
      <w:fldChar w:fldCharType="begin"/>
    </w:r>
    <w:r w:rsidRPr="00A6770F">
      <w:rPr>
        <w:rFonts w:ascii="Arial" w:hAnsi="Arial" w:cs="Arial"/>
        <w:sz w:val="24"/>
        <w:szCs w:val="24"/>
        <w:lang w:val="en-US"/>
      </w:rPr>
      <w:instrText>PAGE   \* MERGEFORMAT</w:instrText>
    </w:r>
    <w:r w:rsidRPr="00A6770F">
      <w:rPr>
        <w:rFonts w:ascii="Arial" w:hAnsi="Arial" w:cs="Arial"/>
        <w:sz w:val="24"/>
        <w:szCs w:val="24"/>
        <w:lang w:val="en-US"/>
      </w:rPr>
      <w:fldChar w:fldCharType="separate"/>
    </w:r>
    <w:r w:rsidR="00CB7DC5">
      <w:rPr>
        <w:rFonts w:ascii="Arial" w:hAnsi="Arial" w:cs="Arial"/>
        <w:noProof/>
        <w:sz w:val="24"/>
        <w:szCs w:val="24"/>
        <w:lang w:val="en-US"/>
      </w:rPr>
      <w:t>1</w:t>
    </w:r>
    <w:r w:rsidRPr="00A6770F">
      <w:rPr>
        <w:rFonts w:ascii="Arial" w:hAnsi="Arial" w:cs="Arial"/>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07511" w14:textId="77777777" w:rsidR="00FD2AA7" w:rsidRDefault="00FD2AA7" w:rsidP="00793917">
      <w:r>
        <w:separator/>
      </w:r>
    </w:p>
  </w:footnote>
  <w:footnote w:type="continuationSeparator" w:id="0">
    <w:p w14:paraId="777BBEEB" w14:textId="77777777" w:rsidR="00FD2AA7" w:rsidRDefault="00FD2AA7" w:rsidP="007939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B96FD" w14:textId="77777777" w:rsidR="008F4662" w:rsidRDefault="008F4662" w:rsidP="00F808E6">
    <w:pPr>
      <w:pStyle w:val="a5"/>
      <w:rPr>
        <w:rFonts w:ascii="Arial" w:eastAsia="Calibri" w:hAnsi="Arial" w:cs="Arial"/>
        <w:b/>
        <w:sz w:val="24"/>
        <w:szCs w:val="24"/>
        <w:lang w:eastAsia="en-US"/>
      </w:rPr>
    </w:pPr>
    <w:r w:rsidRPr="009076DB">
      <w:rPr>
        <w:rFonts w:ascii="Arial" w:eastAsia="Calibri" w:hAnsi="Arial" w:cs="Arial"/>
        <w:b/>
        <w:sz w:val="24"/>
        <w:szCs w:val="24"/>
        <w:lang w:eastAsia="en-US"/>
      </w:rPr>
      <w:t>ГОСТ Р 42.</w:t>
    </w:r>
    <w:r w:rsidRPr="009076DB">
      <w:rPr>
        <w:rFonts w:ascii="Arial" w:eastAsia="Calibri" w:hAnsi="Arial" w:cs="Arial"/>
        <w:b/>
        <w:sz w:val="24"/>
        <w:szCs w:val="24"/>
        <w:lang w:val="en-US" w:eastAsia="en-US"/>
      </w:rPr>
      <w:t>7</w:t>
    </w:r>
    <w:r w:rsidRPr="009076DB">
      <w:rPr>
        <w:rFonts w:ascii="Arial" w:eastAsia="Calibri" w:hAnsi="Arial" w:cs="Arial"/>
        <w:b/>
        <w:sz w:val="24"/>
        <w:szCs w:val="24"/>
        <w:lang w:eastAsia="en-US"/>
      </w:rPr>
      <w:t>.01</w:t>
    </w:r>
  </w:p>
  <w:p w14:paraId="550C4259" w14:textId="562DB255" w:rsidR="008F4662" w:rsidRPr="009076DB" w:rsidRDefault="008F4662" w:rsidP="00F808E6">
    <w:pPr>
      <w:pStyle w:val="a5"/>
      <w:rPr>
        <w:rFonts w:ascii="Arial" w:eastAsia="Calibri" w:hAnsi="Arial" w:cs="Arial"/>
        <w:b/>
        <w:sz w:val="24"/>
        <w:szCs w:val="24"/>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23BBF" w14:textId="262A4EDD" w:rsidR="008F4662" w:rsidRDefault="008F4662" w:rsidP="007D73CD">
    <w:pPr>
      <w:pStyle w:val="a5"/>
      <w:jc w:val="right"/>
      <w:rPr>
        <w:rFonts w:ascii="Arial" w:eastAsia="Calibri" w:hAnsi="Arial" w:cs="Arial"/>
        <w:b/>
        <w:sz w:val="24"/>
        <w:szCs w:val="24"/>
        <w:lang w:eastAsia="en-US"/>
      </w:rPr>
    </w:pPr>
    <w:r w:rsidRPr="009076DB">
      <w:rPr>
        <w:rFonts w:ascii="Arial" w:eastAsia="Calibri" w:hAnsi="Arial" w:cs="Arial"/>
        <w:b/>
        <w:sz w:val="24"/>
        <w:szCs w:val="24"/>
        <w:lang w:eastAsia="en-US"/>
      </w:rPr>
      <w:t>ГОСТ Р 42.7.01</w:t>
    </w:r>
    <w:r>
      <w:rPr>
        <w:rFonts w:ascii="Arial" w:eastAsia="Calibri" w:hAnsi="Arial" w:cs="Arial"/>
        <w:b/>
        <w:sz w:val="24"/>
        <w:szCs w:val="24"/>
        <w:lang w:eastAsia="en-US"/>
      </w:rPr>
      <w:t>          </w:t>
    </w:r>
  </w:p>
  <w:p w14:paraId="4AD0F766" w14:textId="77777777" w:rsidR="008F4662" w:rsidRPr="007D73CD" w:rsidRDefault="008F4662" w:rsidP="007D73CD">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1219A" w14:textId="77777777" w:rsidR="008F4662" w:rsidRDefault="008F4662" w:rsidP="002B3D6C">
    <w:pPr>
      <w:pStyle w:val="a5"/>
      <w:jc w:val="left"/>
      <w:rPr>
        <w:rFonts w:ascii="Arial" w:eastAsia="Calibri" w:hAnsi="Arial" w:cs="Arial"/>
        <w:b/>
        <w:sz w:val="24"/>
        <w:szCs w:val="24"/>
        <w:lang w:eastAsia="en-US"/>
      </w:rPr>
    </w:pPr>
    <w:r w:rsidRPr="009076DB">
      <w:rPr>
        <w:rFonts w:ascii="Arial" w:eastAsia="Calibri" w:hAnsi="Arial" w:cs="Arial"/>
        <w:b/>
        <w:sz w:val="24"/>
        <w:szCs w:val="24"/>
        <w:lang w:eastAsia="en-US"/>
      </w:rPr>
      <w:t>ГОСТ Р 42.</w:t>
    </w:r>
    <w:r w:rsidRPr="009076DB">
      <w:rPr>
        <w:rFonts w:ascii="Arial" w:eastAsia="Calibri" w:hAnsi="Arial" w:cs="Arial"/>
        <w:b/>
        <w:sz w:val="24"/>
        <w:szCs w:val="24"/>
        <w:lang w:val="en-US" w:eastAsia="en-US"/>
      </w:rPr>
      <w:t>7</w:t>
    </w:r>
    <w:r w:rsidRPr="009076DB">
      <w:rPr>
        <w:rFonts w:ascii="Arial" w:eastAsia="Calibri" w:hAnsi="Arial" w:cs="Arial"/>
        <w:b/>
        <w:sz w:val="24"/>
        <w:szCs w:val="24"/>
        <w:lang w:eastAsia="en-US"/>
      </w:rPr>
      <w:t>.01</w:t>
    </w:r>
  </w:p>
  <w:p w14:paraId="224309F5" w14:textId="035B5F04" w:rsidR="008F4662" w:rsidRPr="009076DB" w:rsidRDefault="008F4662" w:rsidP="002B3D6C">
    <w:pPr>
      <w:pStyle w:val="a5"/>
      <w:jc w:val="left"/>
      <w:rPr>
        <w:rFonts w:ascii="Arial" w:eastAsia="Calibri" w:hAnsi="Arial" w:cs="Arial"/>
        <w:b/>
        <w:sz w:val="24"/>
        <w:szCs w:val="24"/>
        <w:lang w:eastAsia="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B3C13" w14:textId="21B278E8" w:rsidR="008F4662" w:rsidRDefault="008F4662" w:rsidP="00A6770F">
    <w:pPr>
      <w:pStyle w:val="a5"/>
      <w:jc w:val="right"/>
      <w:rPr>
        <w:rFonts w:ascii="Arial" w:eastAsia="Calibri" w:hAnsi="Arial" w:cs="Arial"/>
        <w:b/>
        <w:sz w:val="24"/>
        <w:szCs w:val="24"/>
        <w:lang w:eastAsia="en-US"/>
      </w:rPr>
    </w:pPr>
    <w:r w:rsidRPr="009076DB">
      <w:rPr>
        <w:rFonts w:ascii="Arial" w:eastAsia="Calibri" w:hAnsi="Arial" w:cs="Arial"/>
        <w:b/>
        <w:sz w:val="24"/>
        <w:szCs w:val="24"/>
        <w:lang w:eastAsia="en-US"/>
      </w:rPr>
      <w:t>ГОСТ Р 42.</w:t>
    </w:r>
    <w:r w:rsidRPr="009076DB">
      <w:rPr>
        <w:rFonts w:ascii="Arial" w:eastAsia="Calibri" w:hAnsi="Arial" w:cs="Arial"/>
        <w:b/>
        <w:sz w:val="24"/>
        <w:szCs w:val="24"/>
        <w:lang w:val="en-US" w:eastAsia="en-US"/>
      </w:rPr>
      <w:t>7</w:t>
    </w:r>
    <w:r w:rsidRPr="009076DB">
      <w:rPr>
        <w:rFonts w:ascii="Arial" w:eastAsia="Calibri" w:hAnsi="Arial" w:cs="Arial"/>
        <w:b/>
        <w:sz w:val="24"/>
        <w:szCs w:val="24"/>
        <w:lang w:eastAsia="en-US"/>
      </w:rPr>
      <w:t>.01</w:t>
    </w:r>
    <w:r>
      <w:rPr>
        <w:rFonts w:ascii="Arial" w:eastAsia="Calibri" w:hAnsi="Arial" w:cs="Arial"/>
        <w:b/>
        <w:sz w:val="24"/>
        <w:szCs w:val="24"/>
        <w:lang w:eastAsia="en-US"/>
      </w:rPr>
      <w:t>           </w:t>
    </w:r>
  </w:p>
  <w:p w14:paraId="02DC97C6" w14:textId="77777777" w:rsidR="008F4662" w:rsidRPr="00A6770F" w:rsidRDefault="008F4662" w:rsidP="00A6770F">
    <w:pPr>
      <w:pStyle w:val="a5"/>
      <w:jc w:val="right"/>
      <w:rPr>
        <w:rFonts w:ascii="Arial" w:eastAsia="Calibri" w:hAnsi="Arial" w:cs="Arial"/>
        <w:b/>
        <w:sz w:val="24"/>
        <w:szCs w:val="24"/>
        <w:lang w:val="en-US" w:eastAsia="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D2D23" w14:textId="56F0C45A" w:rsidR="008F4662" w:rsidRPr="00A6770F" w:rsidRDefault="008F4662" w:rsidP="00000F7F">
    <w:pPr>
      <w:pStyle w:val="a5"/>
      <w:jc w:val="right"/>
      <w:rPr>
        <w:rFonts w:ascii="Arial" w:hAnsi="Arial" w:cs="Arial"/>
        <w:sz w:val="22"/>
        <w:szCs w:val="24"/>
      </w:rPr>
    </w:pPr>
    <w:r w:rsidRPr="00A6770F">
      <w:rPr>
        <w:rFonts w:ascii="Arial" w:hAnsi="Arial" w:cs="Arial"/>
        <w:b/>
        <w:sz w:val="24"/>
        <w:szCs w:val="24"/>
      </w:rPr>
      <w:t>ГОСТ Р 22.9.31</w:t>
    </w:r>
    <w:r>
      <w:rPr>
        <w:rFonts w:ascii="Arial" w:hAnsi="Arial" w:cs="Arial"/>
        <w:b/>
        <w:sz w:val="24"/>
        <w:szCs w:val="24"/>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7BCA6CF2"/>
    <w:name w:val="WW8Num2"/>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rPr>
        <w:b/>
        <w:i w:val="0"/>
        <w:sz w:val="24"/>
        <w:szCs w:val="24"/>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5611A0C"/>
    <w:multiLevelType w:val="hybridMultilevel"/>
    <w:tmpl w:val="0AF829A0"/>
    <w:lvl w:ilvl="0" w:tplc="7780F8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E12867"/>
    <w:multiLevelType w:val="hybridMultilevel"/>
    <w:tmpl w:val="63D45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79D2EAF"/>
    <w:multiLevelType w:val="hybridMultilevel"/>
    <w:tmpl w:val="FFEEEA12"/>
    <w:lvl w:ilvl="0" w:tplc="183405A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2015DF4"/>
    <w:multiLevelType w:val="hybridMultilevel"/>
    <w:tmpl w:val="334A266E"/>
    <w:lvl w:ilvl="0" w:tplc="349474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6054568"/>
    <w:multiLevelType w:val="hybridMultilevel"/>
    <w:tmpl w:val="E4AE7DBA"/>
    <w:lvl w:ilvl="0" w:tplc="05F24D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01E27BF"/>
    <w:multiLevelType w:val="hybridMultilevel"/>
    <w:tmpl w:val="06FE9FD2"/>
    <w:lvl w:ilvl="0" w:tplc="A54CCB0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3A37A51"/>
    <w:multiLevelType w:val="hybridMultilevel"/>
    <w:tmpl w:val="ACC47302"/>
    <w:lvl w:ilvl="0" w:tplc="971EE6E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5"/>
  </w:num>
  <w:num w:numId="6">
    <w:abstractNumId w:val="7"/>
  </w:num>
  <w:num w:numId="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hyphenationZone w:val="284"/>
  <w:doNotHyphenateCaps/>
  <w:evenAndOddHeaders/>
  <w:drawingGridHorizontalSpacing w:val="14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A93"/>
    <w:rsid w:val="00000F7F"/>
    <w:rsid w:val="00001F76"/>
    <w:rsid w:val="000033B8"/>
    <w:rsid w:val="00005849"/>
    <w:rsid w:val="00007530"/>
    <w:rsid w:val="00007BAC"/>
    <w:rsid w:val="00010477"/>
    <w:rsid w:val="0001086B"/>
    <w:rsid w:val="00011595"/>
    <w:rsid w:val="00014DE0"/>
    <w:rsid w:val="00015EC2"/>
    <w:rsid w:val="00021401"/>
    <w:rsid w:val="00022D67"/>
    <w:rsid w:val="00025F49"/>
    <w:rsid w:val="0002645E"/>
    <w:rsid w:val="000272FD"/>
    <w:rsid w:val="00027787"/>
    <w:rsid w:val="00027E34"/>
    <w:rsid w:val="00034A1F"/>
    <w:rsid w:val="00034C4C"/>
    <w:rsid w:val="0003561E"/>
    <w:rsid w:val="000419F0"/>
    <w:rsid w:val="000422A1"/>
    <w:rsid w:val="00042D5C"/>
    <w:rsid w:val="0004388C"/>
    <w:rsid w:val="000450BC"/>
    <w:rsid w:val="000457EF"/>
    <w:rsid w:val="0004596C"/>
    <w:rsid w:val="00046435"/>
    <w:rsid w:val="00046675"/>
    <w:rsid w:val="000471DF"/>
    <w:rsid w:val="00047EC6"/>
    <w:rsid w:val="000526AB"/>
    <w:rsid w:val="00053042"/>
    <w:rsid w:val="00054D23"/>
    <w:rsid w:val="00054F3A"/>
    <w:rsid w:val="00060DA4"/>
    <w:rsid w:val="000611A9"/>
    <w:rsid w:val="00063BD6"/>
    <w:rsid w:val="000647DC"/>
    <w:rsid w:val="00067032"/>
    <w:rsid w:val="00070123"/>
    <w:rsid w:val="000712B8"/>
    <w:rsid w:val="00071B90"/>
    <w:rsid w:val="000736AE"/>
    <w:rsid w:val="00077748"/>
    <w:rsid w:val="000777AF"/>
    <w:rsid w:val="000817C1"/>
    <w:rsid w:val="000841CA"/>
    <w:rsid w:val="00086DD2"/>
    <w:rsid w:val="000912A9"/>
    <w:rsid w:val="00091E9C"/>
    <w:rsid w:val="0009353E"/>
    <w:rsid w:val="00093F6B"/>
    <w:rsid w:val="00094032"/>
    <w:rsid w:val="00096F10"/>
    <w:rsid w:val="000A2E39"/>
    <w:rsid w:val="000B02D9"/>
    <w:rsid w:val="000B0971"/>
    <w:rsid w:val="000B104E"/>
    <w:rsid w:val="000B3B90"/>
    <w:rsid w:val="000B5092"/>
    <w:rsid w:val="000C1899"/>
    <w:rsid w:val="000C328C"/>
    <w:rsid w:val="000C3B64"/>
    <w:rsid w:val="000C3EBE"/>
    <w:rsid w:val="000C4039"/>
    <w:rsid w:val="000D34E6"/>
    <w:rsid w:val="000D727A"/>
    <w:rsid w:val="000E375D"/>
    <w:rsid w:val="000E3D5A"/>
    <w:rsid w:val="000E4F71"/>
    <w:rsid w:val="000E67AF"/>
    <w:rsid w:val="000E75AC"/>
    <w:rsid w:val="000F17C4"/>
    <w:rsid w:val="001008FC"/>
    <w:rsid w:val="00100917"/>
    <w:rsid w:val="00101B8D"/>
    <w:rsid w:val="001039C6"/>
    <w:rsid w:val="00103AB8"/>
    <w:rsid w:val="001042FA"/>
    <w:rsid w:val="00104CB0"/>
    <w:rsid w:val="00104CC2"/>
    <w:rsid w:val="00105330"/>
    <w:rsid w:val="00105462"/>
    <w:rsid w:val="00106E76"/>
    <w:rsid w:val="00107EE0"/>
    <w:rsid w:val="00113694"/>
    <w:rsid w:val="001148F5"/>
    <w:rsid w:val="00116A43"/>
    <w:rsid w:val="00117653"/>
    <w:rsid w:val="001205C6"/>
    <w:rsid w:val="00126EA6"/>
    <w:rsid w:val="001313B1"/>
    <w:rsid w:val="00131918"/>
    <w:rsid w:val="00131A6E"/>
    <w:rsid w:val="00132C82"/>
    <w:rsid w:val="0013427B"/>
    <w:rsid w:val="00137DD3"/>
    <w:rsid w:val="00141607"/>
    <w:rsid w:val="00142F94"/>
    <w:rsid w:val="001446B9"/>
    <w:rsid w:val="001450E3"/>
    <w:rsid w:val="00145F77"/>
    <w:rsid w:val="0014620D"/>
    <w:rsid w:val="00146219"/>
    <w:rsid w:val="0015019A"/>
    <w:rsid w:val="00150C50"/>
    <w:rsid w:val="001525AF"/>
    <w:rsid w:val="00153DF9"/>
    <w:rsid w:val="00157143"/>
    <w:rsid w:val="001605A2"/>
    <w:rsid w:val="001607DF"/>
    <w:rsid w:val="00162198"/>
    <w:rsid w:val="001644B7"/>
    <w:rsid w:val="001644F6"/>
    <w:rsid w:val="00167529"/>
    <w:rsid w:val="001677D9"/>
    <w:rsid w:val="00167AE3"/>
    <w:rsid w:val="00170E9C"/>
    <w:rsid w:val="00171174"/>
    <w:rsid w:val="00175BC1"/>
    <w:rsid w:val="00177F26"/>
    <w:rsid w:val="001809BD"/>
    <w:rsid w:val="0018186F"/>
    <w:rsid w:val="001831DC"/>
    <w:rsid w:val="00183A06"/>
    <w:rsid w:val="00183BF5"/>
    <w:rsid w:val="00184B58"/>
    <w:rsid w:val="00190715"/>
    <w:rsid w:val="00191355"/>
    <w:rsid w:val="0019147E"/>
    <w:rsid w:val="0019252D"/>
    <w:rsid w:val="00192AD5"/>
    <w:rsid w:val="00193AD8"/>
    <w:rsid w:val="00193FFB"/>
    <w:rsid w:val="001945B4"/>
    <w:rsid w:val="001A0BFD"/>
    <w:rsid w:val="001A4732"/>
    <w:rsid w:val="001A5AC1"/>
    <w:rsid w:val="001B0516"/>
    <w:rsid w:val="001B326C"/>
    <w:rsid w:val="001B4407"/>
    <w:rsid w:val="001B44CC"/>
    <w:rsid w:val="001C3B65"/>
    <w:rsid w:val="001C3B7E"/>
    <w:rsid w:val="001C5670"/>
    <w:rsid w:val="001C617F"/>
    <w:rsid w:val="001C73F0"/>
    <w:rsid w:val="001D03D4"/>
    <w:rsid w:val="001D1040"/>
    <w:rsid w:val="001D185B"/>
    <w:rsid w:val="001D5AE9"/>
    <w:rsid w:val="001D61E6"/>
    <w:rsid w:val="001D779B"/>
    <w:rsid w:val="001D7F22"/>
    <w:rsid w:val="001E1BF9"/>
    <w:rsid w:val="001E1FE5"/>
    <w:rsid w:val="001E3E37"/>
    <w:rsid w:val="001E454C"/>
    <w:rsid w:val="001E4ECE"/>
    <w:rsid w:val="001E5531"/>
    <w:rsid w:val="001E6220"/>
    <w:rsid w:val="001E65AE"/>
    <w:rsid w:val="001E79F5"/>
    <w:rsid w:val="001F07F3"/>
    <w:rsid w:val="001F1F22"/>
    <w:rsid w:val="00201278"/>
    <w:rsid w:val="0020214A"/>
    <w:rsid w:val="00203EE1"/>
    <w:rsid w:val="002044C2"/>
    <w:rsid w:val="002047D0"/>
    <w:rsid w:val="0020749D"/>
    <w:rsid w:val="00207E73"/>
    <w:rsid w:val="00212A8A"/>
    <w:rsid w:val="00216238"/>
    <w:rsid w:val="0022310E"/>
    <w:rsid w:val="00223C9D"/>
    <w:rsid w:val="00227EEC"/>
    <w:rsid w:val="00231210"/>
    <w:rsid w:val="00232CC9"/>
    <w:rsid w:val="00234160"/>
    <w:rsid w:val="002364C3"/>
    <w:rsid w:val="00236675"/>
    <w:rsid w:val="002366D2"/>
    <w:rsid w:val="00237FD1"/>
    <w:rsid w:val="0024597C"/>
    <w:rsid w:val="002469E3"/>
    <w:rsid w:val="00250A8C"/>
    <w:rsid w:val="00250ECA"/>
    <w:rsid w:val="0025165B"/>
    <w:rsid w:val="00253FB2"/>
    <w:rsid w:val="00254AD3"/>
    <w:rsid w:val="00254F43"/>
    <w:rsid w:val="002552A7"/>
    <w:rsid w:val="00256883"/>
    <w:rsid w:val="0026256B"/>
    <w:rsid w:val="002626BD"/>
    <w:rsid w:val="00264ADD"/>
    <w:rsid w:val="002654AD"/>
    <w:rsid w:val="00265A0D"/>
    <w:rsid w:val="002701A7"/>
    <w:rsid w:val="002718DD"/>
    <w:rsid w:val="00272D11"/>
    <w:rsid w:val="00274E91"/>
    <w:rsid w:val="00275583"/>
    <w:rsid w:val="002776AF"/>
    <w:rsid w:val="00280DD8"/>
    <w:rsid w:val="00280EF5"/>
    <w:rsid w:val="002840F8"/>
    <w:rsid w:val="00286ECE"/>
    <w:rsid w:val="00291D23"/>
    <w:rsid w:val="002950C1"/>
    <w:rsid w:val="00295C97"/>
    <w:rsid w:val="002A1950"/>
    <w:rsid w:val="002A279A"/>
    <w:rsid w:val="002A3185"/>
    <w:rsid w:val="002A3C5B"/>
    <w:rsid w:val="002A43DB"/>
    <w:rsid w:val="002A734C"/>
    <w:rsid w:val="002B1D59"/>
    <w:rsid w:val="002B3D6C"/>
    <w:rsid w:val="002B4B19"/>
    <w:rsid w:val="002B4C85"/>
    <w:rsid w:val="002B4EB6"/>
    <w:rsid w:val="002B5962"/>
    <w:rsid w:val="002B5C1F"/>
    <w:rsid w:val="002B7209"/>
    <w:rsid w:val="002B75F1"/>
    <w:rsid w:val="002C1AEA"/>
    <w:rsid w:val="002D0CC8"/>
    <w:rsid w:val="002D1DCE"/>
    <w:rsid w:val="002D2C9B"/>
    <w:rsid w:val="002D5823"/>
    <w:rsid w:val="002E02BF"/>
    <w:rsid w:val="002E02E9"/>
    <w:rsid w:val="002E21B6"/>
    <w:rsid w:val="002E4AE1"/>
    <w:rsid w:val="002E524C"/>
    <w:rsid w:val="002F1625"/>
    <w:rsid w:val="002F16D0"/>
    <w:rsid w:val="002F402C"/>
    <w:rsid w:val="002F4CF0"/>
    <w:rsid w:val="002F4D0E"/>
    <w:rsid w:val="002F52B0"/>
    <w:rsid w:val="002F77AC"/>
    <w:rsid w:val="003018A2"/>
    <w:rsid w:val="00305186"/>
    <w:rsid w:val="003102FB"/>
    <w:rsid w:val="003104A8"/>
    <w:rsid w:val="00310AC8"/>
    <w:rsid w:val="003112DA"/>
    <w:rsid w:val="00311354"/>
    <w:rsid w:val="00312E84"/>
    <w:rsid w:val="003145F8"/>
    <w:rsid w:val="003147B0"/>
    <w:rsid w:val="00314ED7"/>
    <w:rsid w:val="00320848"/>
    <w:rsid w:val="003212D0"/>
    <w:rsid w:val="00323BCF"/>
    <w:rsid w:val="00327CAE"/>
    <w:rsid w:val="00330283"/>
    <w:rsid w:val="003323C4"/>
    <w:rsid w:val="0033292D"/>
    <w:rsid w:val="003347DA"/>
    <w:rsid w:val="003362BB"/>
    <w:rsid w:val="0033694D"/>
    <w:rsid w:val="003374AF"/>
    <w:rsid w:val="00343857"/>
    <w:rsid w:val="003454B8"/>
    <w:rsid w:val="003460E0"/>
    <w:rsid w:val="0035165E"/>
    <w:rsid w:val="00355D42"/>
    <w:rsid w:val="00356456"/>
    <w:rsid w:val="003567C6"/>
    <w:rsid w:val="00357C6F"/>
    <w:rsid w:val="00360120"/>
    <w:rsid w:val="003605C4"/>
    <w:rsid w:val="00360955"/>
    <w:rsid w:val="00360B28"/>
    <w:rsid w:val="00365CC7"/>
    <w:rsid w:val="00366272"/>
    <w:rsid w:val="00367A06"/>
    <w:rsid w:val="00370DC9"/>
    <w:rsid w:val="003734D9"/>
    <w:rsid w:val="003742CB"/>
    <w:rsid w:val="00375D71"/>
    <w:rsid w:val="003771FE"/>
    <w:rsid w:val="0038229E"/>
    <w:rsid w:val="00382CE8"/>
    <w:rsid w:val="00384112"/>
    <w:rsid w:val="00391007"/>
    <w:rsid w:val="00393E37"/>
    <w:rsid w:val="003968EF"/>
    <w:rsid w:val="003970E3"/>
    <w:rsid w:val="00397284"/>
    <w:rsid w:val="003A157C"/>
    <w:rsid w:val="003A5A06"/>
    <w:rsid w:val="003A7C89"/>
    <w:rsid w:val="003B018C"/>
    <w:rsid w:val="003B45E7"/>
    <w:rsid w:val="003B4F74"/>
    <w:rsid w:val="003B59E7"/>
    <w:rsid w:val="003B6F8D"/>
    <w:rsid w:val="003C3E36"/>
    <w:rsid w:val="003C54F6"/>
    <w:rsid w:val="003C787C"/>
    <w:rsid w:val="003D4047"/>
    <w:rsid w:val="003D5CFC"/>
    <w:rsid w:val="003D6918"/>
    <w:rsid w:val="003D77F4"/>
    <w:rsid w:val="003E0F30"/>
    <w:rsid w:val="003E14D9"/>
    <w:rsid w:val="003E2B1C"/>
    <w:rsid w:val="003E3A57"/>
    <w:rsid w:val="003E440C"/>
    <w:rsid w:val="003F2FB9"/>
    <w:rsid w:val="003F3EBF"/>
    <w:rsid w:val="003F68B1"/>
    <w:rsid w:val="003F78F8"/>
    <w:rsid w:val="004008EB"/>
    <w:rsid w:val="00401949"/>
    <w:rsid w:val="0040264F"/>
    <w:rsid w:val="00403FB2"/>
    <w:rsid w:val="004050CB"/>
    <w:rsid w:val="00407841"/>
    <w:rsid w:val="00407A1F"/>
    <w:rsid w:val="00412AC0"/>
    <w:rsid w:val="00412EA5"/>
    <w:rsid w:val="00412EB2"/>
    <w:rsid w:val="00412F26"/>
    <w:rsid w:val="00414CB2"/>
    <w:rsid w:val="0041529F"/>
    <w:rsid w:val="004162C3"/>
    <w:rsid w:val="004166F9"/>
    <w:rsid w:val="00416FB0"/>
    <w:rsid w:val="00421C15"/>
    <w:rsid w:val="00422457"/>
    <w:rsid w:val="00423651"/>
    <w:rsid w:val="004264FB"/>
    <w:rsid w:val="0042683E"/>
    <w:rsid w:val="0043080C"/>
    <w:rsid w:val="00430A66"/>
    <w:rsid w:val="004337E4"/>
    <w:rsid w:val="00433C2A"/>
    <w:rsid w:val="00437D24"/>
    <w:rsid w:val="00437F1A"/>
    <w:rsid w:val="00442128"/>
    <w:rsid w:val="00444367"/>
    <w:rsid w:val="0045068D"/>
    <w:rsid w:val="00450DFE"/>
    <w:rsid w:val="00450E0E"/>
    <w:rsid w:val="00452AF4"/>
    <w:rsid w:val="00452F50"/>
    <w:rsid w:val="00453284"/>
    <w:rsid w:val="00454400"/>
    <w:rsid w:val="0045532F"/>
    <w:rsid w:val="0045561A"/>
    <w:rsid w:val="004560E6"/>
    <w:rsid w:val="00456FEA"/>
    <w:rsid w:val="0045798D"/>
    <w:rsid w:val="00462D3E"/>
    <w:rsid w:val="00463860"/>
    <w:rsid w:val="0046607B"/>
    <w:rsid w:val="00467BC3"/>
    <w:rsid w:val="00472FE4"/>
    <w:rsid w:val="00473456"/>
    <w:rsid w:val="004735F8"/>
    <w:rsid w:val="00473A9A"/>
    <w:rsid w:val="00474233"/>
    <w:rsid w:val="004752D8"/>
    <w:rsid w:val="004840A4"/>
    <w:rsid w:val="00486916"/>
    <w:rsid w:val="00487C09"/>
    <w:rsid w:val="00492A48"/>
    <w:rsid w:val="00493050"/>
    <w:rsid w:val="00493CEC"/>
    <w:rsid w:val="00494E9E"/>
    <w:rsid w:val="00495372"/>
    <w:rsid w:val="00495FA5"/>
    <w:rsid w:val="004967A4"/>
    <w:rsid w:val="00496C5F"/>
    <w:rsid w:val="004A2404"/>
    <w:rsid w:val="004A2A54"/>
    <w:rsid w:val="004A467F"/>
    <w:rsid w:val="004B057E"/>
    <w:rsid w:val="004B1A91"/>
    <w:rsid w:val="004B20D1"/>
    <w:rsid w:val="004B24B3"/>
    <w:rsid w:val="004B2EBA"/>
    <w:rsid w:val="004B2F4F"/>
    <w:rsid w:val="004B5BB8"/>
    <w:rsid w:val="004B613F"/>
    <w:rsid w:val="004C05C1"/>
    <w:rsid w:val="004C05CA"/>
    <w:rsid w:val="004C52DC"/>
    <w:rsid w:val="004D0470"/>
    <w:rsid w:val="004D0BA1"/>
    <w:rsid w:val="004D0E37"/>
    <w:rsid w:val="004D171D"/>
    <w:rsid w:val="004D1993"/>
    <w:rsid w:val="004D1FA9"/>
    <w:rsid w:val="004D4A23"/>
    <w:rsid w:val="004D4E01"/>
    <w:rsid w:val="004D513F"/>
    <w:rsid w:val="004D565F"/>
    <w:rsid w:val="004D574D"/>
    <w:rsid w:val="004D6481"/>
    <w:rsid w:val="004D6653"/>
    <w:rsid w:val="004D6B5C"/>
    <w:rsid w:val="004F0130"/>
    <w:rsid w:val="004F1717"/>
    <w:rsid w:val="004F29E8"/>
    <w:rsid w:val="004F308E"/>
    <w:rsid w:val="004F3809"/>
    <w:rsid w:val="004F516A"/>
    <w:rsid w:val="004F5731"/>
    <w:rsid w:val="00502E26"/>
    <w:rsid w:val="00503E8B"/>
    <w:rsid w:val="00507075"/>
    <w:rsid w:val="005075E6"/>
    <w:rsid w:val="00510EB3"/>
    <w:rsid w:val="005112F5"/>
    <w:rsid w:val="005136EE"/>
    <w:rsid w:val="005144DB"/>
    <w:rsid w:val="0052082B"/>
    <w:rsid w:val="00520BA1"/>
    <w:rsid w:val="005214CE"/>
    <w:rsid w:val="005215F1"/>
    <w:rsid w:val="00522773"/>
    <w:rsid w:val="00525D10"/>
    <w:rsid w:val="00526B2A"/>
    <w:rsid w:val="00530FD1"/>
    <w:rsid w:val="00531779"/>
    <w:rsid w:val="00532955"/>
    <w:rsid w:val="005400BE"/>
    <w:rsid w:val="00540C07"/>
    <w:rsid w:val="00551781"/>
    <w:rsid w:val="005538BD"/>
    <w:rsid w:val="00554E83"/>
    <w:rsid w:val="00555624"/>
    <w:rsid w:val="00555A93"/>
    <w:rsid w:val="00561071"/>
    <w:rsid w:val="005631B7"/>
    <w:rsid w:val="00564292"/>
    <w:rsid w:val="00565003"/>
    <w:rsid w:val="00567CC4"/>
    <w:rsid w:val="00570259"/>
    <w:rsid w:val="00570C8E"/>
    <w:rsid w:val="00574B85"/>
    <w:rsid w:val="005757FA"/>
    <w:rsid w:val="005761E0"/>
    <w:rsid w:val="00576E69"/>
    <w:rsid w:val="0057706A"/>
    <w:rsid w:val="00577B35"/>
    <w:rsid w:val="00581999"/>
    <w:rsid w:val="00582364"/>
    <w:rsid w:val="00582AC6"/>
    <w:rsid w:val="00584D30"/>
    <w:rsid w:val="005859E7"/>
    <w:rsid w:val="00587074"/>
    <w:rsid w:val="00587E53"/>
    <w:rsid w:val="00590642"/>
    <w:rsid w:val="005908D7"/>
    <w:rsid w:val="005917F8"/>
    <w:rsid w:val="00597804"/>
    <w:rsid w:val="00597A1A"/>
    <w:rsid w:val="00597E81"/>
    <w:rsid w:val="005A07B0"/>
    <w:rsid w:val="005A0F71"/>
    <w:rsid w:val="005A1E1D"/>
    <w:rsid w:val="005A504C"/>
    <w:rsid w:val="005A7466"/>
    <w:rsid w:val="005B2E72"/>
    <w:rsid w:val="005B447D"/>
    <w:rsid w:val="005B4EFB"/>
    <w:rsid w:val="005B5BEB"/>
    <w:rsid w:val="005C1AAB"/>
    <w:rsid w:val="005C20D1"/>
    <w:rsid w:val="005C2954"/>
    <w:rsid w:val="005C374E"/>
    <w:rsid w:val="005C56B8"/>
    <w:rsid w:val="005C79A0"/>
    <w:rsid w:val="005D0400"/>
    <w:rsid w:val="005D1552"/>
    <w:rsid w:val="005D1BEC"/>
    <w:rsid w:val="005D4C4D"/>
    <w:rsid w:val="005D6026"/>
    <w:rsid w:val="005D7051"/>
    <w:rsid w:val="005E32F2"/>
    <w:rsid w:val="005E3596"/>
    <w:rsid w:val="005E64DA"/>
    <w:rsid w:val="005E6973"/>
    <w:rsid w:val="005F45FB"/>
    <w:rsid w:val="005F68CC"/>
    <w:rsid w:val="006005A6"/>
    <w:rsid w:val="00610913"/>
    <w:rsid w:val="00612964"/>
    <w:rsid w:val="00612ADF"/>
    <w:rsid w:val="00613C49"/>
    <w:rsid w:val="006146FE"/>
    <w:rsid w:val="0061575D"/>
    <w:rsid w:val="00620153"/>
    <w:rsid w:val="00621AEB"/>
    <w:rsid w:val="00623606"/>
    <w:rsid w:val="006246A1"/>
    <w:rsid w:val="00624B3C"/>
    <w:rsid w:val="0062611E"/>
    <w:rsid w:val="00626A10"/>
    <w:rsid w:val="00627476"/>
    <w:rsid w:val="006300E1"/>
    <w:rsid w:val="00630176"/>
    <w:rsid w:val="00632DCB"/>
    <w:rsid w:val="00636E43"/>
    <w:rsid w:val="006372B0"/>
    <w:rsid w:val="006378BC"/>
    <w:rsid w:val="00637ADB"/>
    <w:rsid w:val="00641D1C"/>
    <w:rsid w:val="00643EEC"/>
    <w:rsid w:val="00644155"/>
    <w:rsid w:val="006451B1"/>
    <w:rsid w:val="00653FB9"/>
    <w:rsid w:val="00654677"/>
    <w:rsid w:val="006554CC"/>
    <w:rsid w:val="00657D98"/>
    <w:rsid w:val="0066062A"/>
    <w:rsid w:val="00660DB6"/>
    <w:rsid w:val="0066192C"/>
    <w:rsid w:val="00661E03"/>
    <w:rsid w:val="0066206A"/>
    <w:rsid w:val="006649D8"/>
    <w:rsid w:val="00665F1A"/>
    <w:rsid w:val="006666C9"/>
    <w:rsid w:val="00666BD1"/>
    <w:rsid w:val="00670E1D"/>
    <w:rsid w:val="00671D22"/>
    <w:rsid w:val="00675DAB"/>
    <w:rsid w:val="00676BCE"/>
    <w:rsid w:val="00677F7D"/>
    <w:rsid w:val="00680116"/>
    <w:rsid w:val="0068292D"/>
    <w:rsid w:val="006843E9"/>
    <w:rsid w:val="0068780C"/>
    <w:rsid w:val="0069060F"/>
    <w:rsid w:val="00690707"/>
    <w:rsid w:val="0069076B"/>
    <w:rsid w:val="00694E6F"/>
    <w:rsid w:val="006A24E8"/>
    <w:rsid w:val="006A3D0C"/>
    <w:rsid w:val="006A51D1"/>
    <w:rsid w:val="006A603C"/>
    <w:rsid w:val="006A64D1"/>
    <w:rsid w:val="006A693B"/>
    <w:rsid w:val="006A6D5D"/>
    <w:rsid w:val="006B0C1B"/>
    <w:rsid w:val="006B3A23"/>
    <w:rsid w:val="006B685C"/>
    <w:rsid w:val="006B77B7"/>
    <w:rsid w:val="006C0654"/>
    <w:rsid w:val="006C0A24"/>
    <w:rsid w:val="006C401E"/>
    <w:rsid w:val="006C4278"/>
    <w:rsid w:val="006C45D4"/>
    <w:rsid w:val="006C4F1D"/>
    <w:rsid w:val="006C69B9"/>
    <w:rsid w:val="006C7623"/>
    <w:rsid w:val="006D1AEB"/>
    <w:rsid w:val="006D219C"/>
    <w:rsid w:val="006D3319"/>
    <w:rsid w:val="006D3425"/>
    <w:rsid w:val="006D5894"/>
    <w:rsid w:val="006D59DD"/>
    <w:rsid w:val="006E057B"/>
    <w:rsid w:val="006E17F7"/>
    <w:rsid w:val="006E1AA5"/>
    <w:rsid w:val="006E3120"/>
    <w:rsid w:val="006E3998"/>
    <w:rsid w:val="006E456B"/>
    <w:rsid w:val="006E6571"/>
    <w:rsid w:val="006E6999"/>
    <w:rsid w:val="006F16A7"/>
    <w:rsid w:val="006F2F91"/>
    <w:rsid w:val="006F350A"/>
    <w:rsid w:val="006F6CFF"/>
    <w:rsid w:val="00702841"/>
    <w:rsid w:val="00704DE2"/>
    <w:rsid w:val="007053D8"/>
    <w:rsid w:val="00710415"/>
    <w:rsid w:val="00720887"/>
    <w:rsid w:val="00720AF4"/>
    <w:rsid w:val="00722E6E"/>
    <w:rsid w:val="007248CB"/>
    <w:rsid w:val="00727679"/>
    <w:rsid w:val="0073165D"/>
    <w:rsid w:val="0073281E"/>
    <w:rsid w:val="00734E79"/>
    <w:rsid w:val="007356E2"/>
    <w:rsid w:val="00735AB1"/>
    <w:rsid w:val="00735F0E"/>
    <w:rsid w:val="007367DC"/>
    <w:rsid w:val="00736880"/>
    <w:rsid w:val="00736E51"/>
    <w:rsid w:val="00740BF2"/>
    <w:rsid w:val="00740DA3"/>
    <w:rsid w:val="007435F2"/>
    <w:rsid w:val="00743F47"/>
    <w:rsid w:val="00744AD9"/>
    <w:rsid w:val="00747094"/>
    <w:rsid w:val="00750E19"/>
    <w:rsid w:val="00751717"/>
    <w:rsid w:val="0075274A"/>
    <w:rsid w:val="00752D5F"/>
    <w:rsid w:val="0075311D"/>
    <w:rsid w:val="007535E5"/>
    <w:rsid w:val="00756A1D"/>
    <w:rsid w:val="00757164"/>
    <w:rsid w:val="00757FA0"/>
    <w:rsid w:val="0076077B"/>
    <w:rsid w:val="007622C3"/>
    <w:rsid w:val="00762902"/>
    <w:rsid w:val="00763132"/>
    <w:rsid w:val="00763B36"/>
    <w:rsid w:val="00764C1F"/>
    <w:rsid w:val="00765682"/>
    <w:rsid w:val="007720EF"/>
    <w:rsid w:val="00773796"/>
    <w:rsid w:val="00776E70"/>
    <w:rsid w:val="007802CA"/>
    <w:rsid w:val="00780722"/>
    <w:rsid w:val="007808EF"/>
    <w:rsid w:val="0078340C"/>
    <w:rsid w:val="00783D76"/>
    <w:rsid w:val="007865E6"/>
    <w:rsid w:val="00790A3A"/>
    <w:rsid w:val="0079173A"/>
    <w:rsid w:val="00792390"/>
    <w:rsid w:val="00793917"/>
    <w:rsid w:val="00797004"/>
    <w:rsid w:val="00797AA3"/>
    <w:rsid w:val="007A0604"/>
    <w:rsid w:val="007A0EED"/>
    <w:rsid w:val="007A17B6"/>
    <w:rsid w:val="007A5F7D"/>
    <w:rsid w:val="007A796A"/>
    <w:rsid w:val="007B03D9"/>
    <w:rsid w:val="007B064D"/>
    <w:rsid w:val="007B16E7"/>
    <w:rsid w:val="007B20BD"/>
    <w:rsid w:val="007B4533"/>
    <w:rsid w:val="007B5316"/>
    <w:rsid w:val="007B7827"/>
    <w:rsid w:val="007C1305"/>
    <w:rsid w:val="007C1AD8"/>
    <w:rsid w:val="007C3676"/>
    <w:rsid w:val="007C3C4B"/>
    <w:rsid w:val="007C4C62"/>
    <w:rsid w:val="007C4D63"/>
    <w:rsid w:val="007C582A"/>
    <w:rsid w:val="007C5F64"/>
    <w:rsid w:val="007D0BBA"/>
    <w:rsid w:val="007D2893"/>
    <w:rsid w:val="007D2A6C"/>
    <w:rsid w:val="007D3743"/>
    <w:rsid w:val="007D62BC"/>
    <w:rsid w:val="007D73CD"/>
    <w:rsid w:val="007D7F2E"/>
    <w:rsid w:val="007E0707"/>
    <w:rsid w:val="007E229F"/>
    <w:rsid w:val="007E25FF"/>
    <w:rsid w:val="007E2897"/>
    <w:rsid w:val="007E317B"/>
    <w:rsid w:val="007E6A01"/>
    <w:rsid w:val="007F4994"/>
    <w:rsid w:val="00800340"/>
    <w:rsid w:val="00803A52"/>
    <w:rsid w:val="008041D0"/>
    <w:rsid w:val="0080717D"/>
    <w:rsid w:val="008075D7"/>
    <w:rsid w:val="008076EF"/>
    <w:rsid w:val="0081030A"/>
    <w:rsid w:val="00810F44"/>
    <w:rsid w:val="00811286"/>
    <w:rsid w:val="00812251"/>
    <w:rsid w:val="008144FC"/>
    <w:rsid w:val="0081472B"/>
    <w:rsid w:val="00814E51"/>
    <w:rsid w:val="00815376"/>
    <w:rsid w:val="00815C27"/>
    <w:rsid w:val="00816FFC"/>
    <w:rsid w:val="0082014B"/>
    <w:rsid w:val="00820907"/>
    <w:rsid w:val="00821914"/>
    <w:rsid w:val="00821E8E"/>
    <w:rsid w:val="008224A2"/>
    <w:rsid w:val="00825E9C"/>
    <w:rsid w:val="00826440"/>
    <w:rsid w:val="008276F7"/>
    <w:rsid w:val="008279DC"/>
    <w:rsid w:val="00831A46"/>
    <w:rsid w:val="0083258B"/>
    <w:rsid w:val="008374AD"/>
    <w:rsid w:val="00842A6F"/>
    <w:rsid w:val="008436A3"/>
    <w:rsid w:val="00843861"/>
    <w:rsid w:val="00850A2C"/>
    <w:rsid w:val="00853B0F"/>
    <w:rsid w:val="008557AB"/>
    <w:rsid w:val="00855A98"/>
    <w:rsid w:val="00856CF9"/>
    <w:rsid w:val="0086138C"/>
    <w:rsid w:val="008627DD"/>
    <w:rsid w:val="008633EF"/>
    <w:rsid w:val="00864EEC"/>
    <w:rsid w:val="008675A6"/>
    <w:rsid w:val="00867D5D"/>
    <w:rsid w:val="008728DA"/>
    <w:rsid w:val="00872A96"/>
    <w:rsid w:val="00872CF2"/>
    <w:rsid w:val="00872DA5"/>
    <w:rsid w:val="0087344F"/>
    <w:rsid w:val="00874ABF"/>
    <w:rsid w:val="00875125"/>
    <w:rsid w:val="00875CEE"/>
    <w:rsid w:val="00877156"/>
    <w:rsid w:val="0088030F"/>
    <w:rsid w:val="00882AC7"/>
    <w:rsid w:val="00887DB3"/>
    <w:rsid w:val="00890D4B"/>
    <w:rsid w:val="008936CA"/>
    <w:rsid w:val="008951C3"/>
    <w:rsid w:val="00895300"/>
    <w:rsid w:val="008968D6"/>
    <w:rsid w:val="008A36FB"/>
    <w:rsid w:val="008A41D6"/>
    <w:rsid w:val="008B01A9"/>
    <w:rsid w:val="008B13B1"/>
    <w:rsid w:val="008B44E1"/>
    <w:rsid w:val="008B4841"/>
    <w:rsid w:val="008B4964"/>
    <w:rsid w:val="008B538D"/>
    <w:rsid w:val="008B54E1"/>
    <w:rsid w:val="008B5F9E"/>
    <w:rsid w:val="008C0594"/>
    <w:rsid w:val="008C36B3"/>
    <w:rsid w:val="008C3BAE"/>
    <w:rsid w:val="008C50B5"/>
    <w:rsid w:val="008C5C18"/>
    <w:rsid w:val="008C7813"/>
    <w:rsid w:val="008D060B"/>
    <w:rsid w:val="008D0C8D"/>
    <w:rsid w:val="008D3BD3"/>
    <w:rsid w:val="008D3F62"/>
    <w:rsid w:val="008D673B"/>
    <w:rsid w:val="008D7AC1"/>
    <w:rsid w:val="008E130C"/>
    <w:rsid w:val="008E2253"/>
    <w:rsid w:val="008E3D1A"/>
    <w:rsid w:val="008E54EB"/>
    <w:rsid w:val="008E6292"/>
    <w:rsid w:val="008E739F"/>
    <w:rsid w:val="008E7627"/>
    <w:rsid w:val="008F4662"/>
    <w:rsid w:val="008F4A76"/>
    <w:rsid w:val="008F5C8D"/>
    <w:rsid w:val="008F5CDF"/>
    <w:rsid w:val="008F76E2"/>
    <w:rsid w:val="00900022"/>
    <w:rsid w:val="009001D9"/>
    <w:rsid w:val="00900E99"/>
    <w:rsid w:val="009020E0"/>
    <w:rsid w:val="00903509"/>
    <w:rsid w:val="0090408B"/>
    <w:rsid w:val="00904622"/>
    <w:rsid w:val="00904CA6"/>
    <w:rsid w:val="009051E5"/>
    <w:rsid w:val="009075F4"/>
    <w:rsid w:val="009076DB"/>
    <w:rsid w:val="00907A8B"/>
    <w:rsid w:val="009111A2"/>
    <w:rsid w:val="00912295"/>
    <w:rsid w:val="00913197"/>
    <w:rsid w:val="009149F6"/>
    <w:rsid w:val="009172A8"/>
    <w:rsid w:val="00917622"/>
    <w:rsid w:val="0092716F"/>
    <w:rsid w:val="00927B7C"/>
    <w:rsid w:val="00930A81"/>
    <w:rsid w:val="00930DA0"/>
    <w:rsid w:val="009310F4"/>
    <w:rsid w:val="00932996"/>
    <w:rsid w:val="009334A1"/>
    <w:rsid w:val="009338F0"/>
    <w:rsid w:val="009340CC"/>
    <w:rsid w:val="00935D44"/>
    <w:rsid w:val="00935F8A"/>
    <w:rsid w:val="00937139"/>
    <w:rsid w:val="00943091"/>
    <w:rsid w:val="009432B2"/>
    <w:rsid w:val="00944466"/>
    <w:rsid w:val="00945CD4"/>
    <w:rsid w:val="009460B2"/>
    <w:rsid w:val="0094634A"/>
    <w:rsid w:val="009532C1"/>
    <w:rsid w:val="00954DFE"/>
    <w:rsid w:val="00955C25"/>
    <w:rsid w:val="009560F1"/>
    <w:rsid w:val="0096029A"/>
    <w:rsid w:val="0096096E"/>
    <w:rsid w:val="00960E32"/>
    <w:rsid w:val="00963852"/>
    <w:rsid w:val="009665E7"/>
    <w:rsid w:val="009666E3"/>
    <w:rsid w:val="009669F4"/>
    <w:rsid w:val="009672B7"/>
    <w:rsid w:val="00967E4E"/>
    <w:rsid w:val="00970C5A"/>
    <w:rsid w:val="009712C2"/>
    <w:rsid w:val="0097348D"/>
    <w:rsid w:val="00973563"/>
    <w:rsid w:val="00974D0D"/>
    <w:rsid w:val="00975342"/>
    <w:rsid w:val="00980298"/>
    <w:rsid w:val="0098299D"/>
    <w:rsid w:val="00982DA1"/>
    <w:rsid w:val="00983509"/>
    <w:rsid w:val="009844A7"/>
    <w:rsid w:val="0098506B"/>
    <w:rsid w:val="00987B70"/>
    <w:rsid w:val="00990C74"/>
    <w:rsid w:val="009926FD"/>
    <w:rsid w:val="009956C3"/>
    <w:rsid w:val="009A093A"/>
    <w:rsid w:val="009A0C5D"/>
    <w:rsid w:val="009A10B8"/>
    <w:rsid w:val="009A17DB"/>
    <w:rsid w:val="009A224A"/>
    <w:rsid w:val="009A502F"/>
    <w:rsid w:val="009A53B1"/>
    <w:rsid w:val="009A59A1"/>
    <w:rsid w:val="009A6B68"/>
    <w:rsid w:val="009A6D4D"/>
    <w:rsid w:val="009A7012"/>
    <w:rsid w:val="009A7D69"/>
    <w:rsid w:val="009B14E5"/>
    <w:rsid w:val="009B6B1E"/>
    <w:rsid w:val="009B6EEF"/>
    <w:rsid w:val="009C029B"/>
    <w:rsid w:val="009C60EB"/>
    <w:rsid w:val="009C6B0E"/>
    <w:rsid w:val="009C6DE7"/>
    <w:rsid w:val="009C70CE"/>
    <w:rsid w:val="009D0AC8"/>
    <w:rsid w:val="009D1F65"/>
    <w:rsid w:val="009D459E"/>
    <w:rsid w:val="009D5618"/>
    <w:rsid w:val="009D5847"/>
    <w:rsid w:val="009D5B19"/>
    <w:rsid w:val="009E0062"/>
    <w:rsid w:val="009E090E"/>
    <w:rsid w:val="009E103E"/>
    <w:rsid w:val="009E15EB"/>
    <w:rsid w:val="009E1838"/>
    <w:rsid w:val="009E20F1"/>
    <w:rsid w:val="009E51A8"/>
    <w:rsid w:val="009E652F"/>
    <w:rsid w:val="009E6AFA"/>
    <w:rsid w:val="009F07C4"/>
    <w:rsid w:val="009F171C"/>
    <w:rsid w:val="009F3348"/>
    <w:rsid w:val="009F3B38"/>
    <w:rsid w:val="009F5716"/>
    <w:rsid w:val="009F641E"/>
    <w:rsid w:val="009F7296"/>
    <w:rsid w:val="009F7B7E"/>
    <w:rsid w:val="00A00505"/>
    <w:rsid w:val="00A03592"/>
    <w:rsid w:val="00A039EF"/>
    <w:rsid w:val="00A073AA"/>
    <w:rsid w:val="00A07EFB"/>
    <w:rsid w:val="00A114A6"/>
    <w:rsid w:val="00A158E9"/>
    <w:rsid w:val="00A16891"/>
    <w:rsid w:val="00A20106"/>
    <w:rsid w:val="00A22E9C"/>
    <w:rsid w:val="00A23766"/>
    <w:rsid w:val="00A23D42"/>
    <w:rsid w:val="00A25137"/>
    <w:rsid w:val="00A25EF7"/>
    <w:rsid w:val="00A2675B"/>
    <w:rsid w:val="00A30824"/>
    <w:rsid w:val="00A315F8"/>
    <w:rsid w:val="00A3183A"/>
    <w:rsid w:val="00A32599"/>
    <w:rsid w:val="00A336D8"/>
    <w:rsid w:val="00A3490D"/>
    <w:rsid w:val="00A41085"/>
    <w:rsid w:val="00A411A6"/>
    <w:rsid w:val="00A41A18"/>
    <w:rsid w:val="00A4379E"/>
    <w:rsid w:val="00A46D1D"/>
    <w:rsid w:val="00A5024E"/>
    <w:rsid w:val="00A52AEA"/>
    <w:rsid w:val="00A55F37"/>
    <w:rsid w:val="00A57938"/>
    <w:rsid w:val="00A60364"/>
    <w:rsid w:val="00A628C0"/>
    <w:rsid w:val="00A62F50"/>
    <w:rsid w:val="00A634C1"/>
    <w:rsid w:val="00A63890"/>
    <w:rsid w:val="00A6398D"/>
    <w:rsid w:val="00A654BC"/>
    <w:rsid w:val="00A66095"/>
    <w:rsid w:val="00A667DE"/>
    <w:rsid w:val="00A66FD8"/>
    <w:rsid w:val="00A6770F"/>
    <w:rsid w:val="00A7051D"/>
    <w:rsid w:val="00A7189A"/>
    <w:rsid w:val="00A71C83"/>
    <w:rsid w:val="00A734B5"/>
    <w:rsid w:val="00A7402C"/>
    <w:rsid w:val="00A750E4"/>
    <w:rsid w:val="00A80B60"/>
    <w:rsid w:val="00A80F2A"/>
    <w:rsid w:val="00A8242B"/>
    <w:rsid w:val="00A828C6"/>
    <w:rsid w:val="00A84699"/>
    <w:rsid w:val="00A85259"/>
    <w:rsid w:val="00A8542C"/>
    <w:rsid w:val="00A86B5F"/>
    <w:rsid w:val="00A90B8A"/>
    <w:rsid w:val="00A9590D"/>
    <w:rsid w:val="00A9634A"/>
    <w:rsid w:val="00A96B34"/>
    <w:rsid w:val="00A974B4"/>
    <w:rsid w:val="00AA35EE"/>
    <w:rsid w:val="00AA3B82"/>
    <w:rsid w:val="00AA4C75"/>
    <w:rsid w:val="00AA57FE"/>
    <w:rsid w:val="00AA71AA"/>
    <w:rsid w:val="00AB039C"/>
    <w:rsid w:val="00AB3B02"/>
    <w:rsid w:val="00AB4DE6"/>
    <w:rsid w:val="00AB6653"/>
    <w:rsid w:val="00AC0168"/>
    <w:rsid w:val="00AC0A1C"/>
    <w:rsid w:val="00AC14F0"/>
    <w:rsid w:val="00AC169C"/>
    <w:rsid w:val="00AC387D"/>
    <w:rsid w:val="00AC50B7"/>
    <w:rsid w:val="00AC50E7"/>
    <w:rsid w:val="00AC7441"/>
    <w:rsid w:val="00AD3E4B"/>
    <w:rsid w:val="00AD659C"/>
    <w:rsid w:val="00AD75CE"/>
    <w:rsid w:val="00AE44BA"/>
    <w:rsid w:val="00AE495C"/>
    <w:rsid w:val="00AE5279"/>
    <w:rsid w:val="00AE78DC"/>
    <w:rsid w:val="00AE7DB4"/>
    <w:rsid w:val="00AF1761"/>
    <w:rsid w:val="00AF2034"/>
    <w:rsid w:val="00AF363D"/>
    <w:rsid w:val="00AF48D0"/>
    <w:rsid w:val="00AF4D17"/>
    <w:rsid w:val="00AF4DE9"/>
    <w:rsid w:val="00AF6C4C"/>
    <w:rsid w:val="00B02345"/>
    <w:rsid w:val="00B113D0"/>
    <w:rsid w:val="00B1160F"/>
    <w:rsid w:val="00B11B72"/>
    <w:rsid w:val="00B11F70"/>
    <w:rsid w:val="00B11FDB"/>
    <w:rsid w:val="00B15E15"/>
    <w:rsid w:val="00B15E8C"/>
    <w:rsid w:val="00B166F6"/>
    <w:rsid w:val="00B17B8D"/>
    <w:rsid w:val="00B20622"/>
    <w:rsid w:val="00B21302"/>
    <w:rsid w:val="00B21581"/>
    <w:rsid w:val="00B216EE"/>
    <w:rsid w:val="00B23579"/>
    <w:rsid w:val="00B23E17"/>
    <w:rsid w:val="00B242AA"/>
    <w:rsid w:val="00B24B8D"/>
    <w:rsid w:val="00B26411"/>
    <w:rsid w:val="00B27D9E"/>
    <w:rsid w:val="00B30B84"/>
    <w:rsid w:val="00B34250"/>
    <w:rsid w:val="00B348FA"/>
    <w:rsid w:val="00B35304"/>
    <w:rsid w:val="00B363A6"/>
    <w:rsid w:val="00B379ED"/>
    <w:rsid w:val="00B40DA3"/>
    <w:rsid w:val="00B40F9A"/>
    <w:rsid w:val="00B4251B"/>
    <w:rsid w:val="00B47239"/>
    <w:rsid w:val="00B50F4C"/>
    <w:rsid w:val="00B51539"/>
    <w:rsid w:val="00B52A75"/>
    <w:rsid w:val="00B5482C"/>
    <w:rsid w:val="00B55E94"/>
    <w:rsid w:val="00B55EFE"/>
    <w:rsid w:val="00B56885"/>
    <w:rsid w:val="00B573A9"/>
    <w:rsid w:val="00B605A9"/>
    <w:rsid w:val="00B61B5C"/>
    <w:rsid w:val="00B621A8"/>
    <w:rsid w:val="00B65418"/>
    <w:rsid w:val="00B662BC"/>
    <w:rsid w:val="00B66CC1"/>
    <w:rsid w:val="00B77A36"/>
    <w:rsid w:val="00B80EDB"/>
    <w:rsid w:val="00B821A2"/>
    <w:rsid w:val="00B85C33"/>
    <w:rsid w:val="00B90A22"/>
    <w:rsid w:val="00B90A82"/>
    <w:rsid w:val="00B90C95"/>
    <w:rsid w:val="00B911B4"/>
    <w:rsid w:val="00B91C5A"/>
    <w:rsid w:val="00B93345"/>
    <w:rsid w:val="00B95F1C"/>
    <w:rsid w:val="00B961D6"/>
    <w:rsid w:val="00B96568"/>
    <w:rsid w:val="00BA1912"/>
    <w:rsid w:val="00BA37E8"/>
    <w:rsid w:val="00BA427E"/>
    <w:rsid w:val="00BA6340"/>
    <w:rsid w:val="00BA75C5"/>
    <w:rsid w:val="00BB110B"/>
    <w:rsid w:val="00BB153E"/>
    <w:rsid w:val="00BB294F"/>
    <w:rsid w:val="00BB4473"/>
    <w:rsid w:val="00BB6CDC"/>
    <w:rsid w:val="00BB7EBA"/>
    <w:rsid w:val="00BC0DE9"/>
    <w:rsid w:val="00BC2C6B"/>
    <w:rsid w:val="00BC342D"/>
    <w:rsid w:val="00BC5138"/>
    <w:rsid w:val="00BC5961"/>
    <w:rsid w:val="00BC6315"/>
    <w:rsid w:val="00BC765B"/>
    <w:rsid w:val="00BD1E92"/>
    <w:rsid w:val="00BD2323"/>
    <w:rsid w:val="00BD6066"/>
    <w:rsid w:val="00BD60D7"/>
    <w:rsid w:val="00BE056E"/>
    <w:rsid w:val="00BE1DEE"/>
    <w:rsid w:val="00BE2A5E"/>
    <w:rsid w:val="00BE3FCC"/>
    <w:rsid w:val="00BE5409"/>
    <w:rsid w:val="00BE628A"/>
    <w:rsid w:val="00BE69CC"/>
    <w:rsid w:val="00BE6D70"/>
    <w:rsid w:val="00BE7229"/>
    <w:rsid w:val="00BF1ADF"/>
    <w:rsid w:val="00BF442B"/>
    <w:rsid w:val="00BF4BB8"/>
    <w:rsid w:val="00BF4DCD"/>
    <w:rsid w:val="00BF57D3"/>
    <w:rsid w:val="00BF6DF3"/>
    <w:rsid w:val="00BF77DE"/>
    <w:rsid w:val="00BF7DB9"/>
    <w:rsid w:val="00BF7F91"/>
    <w:rsid w:val="00BF7FCC"/>
    <w:rsid w:val="00C02B58"/>
    <w:rsid w:val="00C0348D"/>
    <w:rsid w:val="00C1100B"/>
    <w:rsid w:val="00C13F6B"/>
    <w:rsid w:val="00C155A2"/>
    <w:rsid w:val="00C20198"/>
    <w:rsid w:val="00C20916"/>
    <w:rsid w:val="00C21339"/>
    <w:rsid w:val="00C2404C"/>
    <w:rsid w:val="00C24F9E"/>
    <w:rsid w:val="00C258E0"/>
    <w:rsid w:val="00C27FBF"/>
    <w:rsid w:val="00C34D90"/>
    <w:rsid w:val="00C34FC9"/>
    <w:rsid w:val="00C360E9"/>
    <w:rsid w:val="00C417B5"/>
    <w:rsid w:val="00C41C91"/>
    <w:rsid w:val="00C41DF8"/>
    <w:rsid w:val="00C466C1"/>
    <w:rsid w:val="00C47DF6"/>
    <w:rsid w:val="00C51D8C"/>
    <w:rsid w:val="00C53A3E"/>
    <w:rsid w:val="00C53DF3"/>
    <w:rsid w:val="00C55D7D"/>
    <w:rsid w:val="00C5678D"/>
    <w:rsid w:val="00C57BD7"/>
    <w:rsid w:val="00C632DF"/>
    <w:rsid w:val="00C63CFD"/>
    <w:rsid w:val="00C6482E"/>
    <w:rsid w:val="00C6606A"/>
    <w:rsid w:val="00C672BB"/>
    <w:rsid w:val="00C709B1"/>
    <w:rsid w:val="00C72F1F"/>
    <w:rsid w:val="00C73BC1"/>
    <w:rsid w:val="00C7433B"/>
    <w:rsid w:val="00C74F03"/>
    <w:rsid w:val="00C76FDB"/>
    <w:rsid w:val="00C8443F"/>
    <w:rsid w:val="00C8699C"/>
    <w:rsid w:val="00C872EC"/>
    <w:rsid w:val="00C913A5"/>
    <w:rsid w:val="00C934F3"/>
    <w:rsid w:val="00C9706B"/>
    <w:rsid w:val="00C977A1"/>
    <w:rsid w:val="00CA40B9"/>
    <w:rsid w:val="00CA5A38"/>
    <w:rsid w:val="00CA6647"/>
    <w:rsid w:val="00CA7551"/>
    <w:rsid w:val="00CB185C"/>
    <w:rsid w:val="00CB2353"/>
    <w:rsid w:val="00CB6F00"/>
    <w:rsid w:val="00CB7D19"/>
    <w:rsid w:val="00CB7DC5"/>
    <w:rsid w:val="00CC1B23"/>
    <w:rsid w:val="00CC2D68"/>
    <w:rsid w:val="00CC5137"/>
    <w:rsid w:val="00CC5A6F"/>
    <w:rsid w:val="00CD2704"/>
    <w:rsid w:val="00CD632B"/>
    <w:rsid w:val="00CE19A4"/>
    <w:rsid w:val="00CE3A9B"/>
    <w:rsid w:val="00CE427A"/>
    <w:rsid w:val="00CE4E18"/>
    <w:rsid w:val="00CE5F8B"/>
    <w:rsid w:val="00CE655D"/>
    <w:rsid w:val="00CE737E"/>
    <w:rsid w:val="00CF20B2"/>
    <w:rsid w:val="00CF3117"/>
    <w:rsid w:val="00CF567D"/>
    <w:rsid w:val="00CF6465"/>
    <w:rsid w:val="00CF7B9F"/>
    <w:rsid w:val="00D033B2"/>
    <w:rsid w:val="00D03FF8"/>
    <w:rsid w:val="00D05EF8"/>
    <w:rsid w:val="00D063A7"/>
    <w:rsid w:val="00D1200B"/>
    <w:rsid w:val="00D12DD6"/>
    <w:rsid w:val="00D14F9A"/>
    <w:rsid w:val="00D2107D"/>
    <w:rsid w:val="00D21D30"/>
    <w:rsid w:val="00D240EC"/>
    <w:rsid w:val="00D24686"/>
    <w:rsid w:val="00D24B59"/>
    <w:rsid w:val="00D25B1D"/>
    <w:rsid w:val="00D27AC7"/>
    <w:rsid w:val="00D27BB1"/>
    <w:rsid w:val="00D27C34"/>
    <w:rsid w:val="00D309AD"/>
    <w:rsid w:val="00D32DAF"/>
    <w:rsid w:val="00D346ED"/>
    <w:rsid w:val="00D41EDD"/>
    <w:rsid w:val="00D420F4"/>
    <w:rsid w:val="00D45569"/>
    <w:rsid w:val="00D45935"/>
    <w:rsid w:val="00D45FD9"/>
    <w:rsid w:val="00D47EEB"/>
    <w:rsid w:val="00D50B1E"/>
    <w:rsid w:val="00D512A6"/>
    <w:rsid w:val="00D522CC"/>
    <w:rsid w:val="00D54420"/>
    <w:rsid w:val="00D6203F"/>
    <w:rsid w:val="00D629C2"/>
    <w:rsid w:val="00D63D52"/>
    <w:rsid w:val="00D64530"/>
    <w:rsid w:val="00D66486"/>
    <w:rsid w:val="00D728DB"/>
    <w:rsid w:val="00D7292E"/>
    <w:rsid w:val="00D7720C"/>
    <w:rsid w:val="00D81218"/>
    <w:rsid w:val="00D84623"/>
    <w:rsid w:val="00D85621"/>
    <w:rsid w:val="00D91557"/>
    <w:rsid w:val="00D91622"/>
    <w:rsid w:val="00D951CA"/>
    <w:rsid w:val="00D964EC"/>
    <w:rsid w:val="00D97685"/>
    <w:rsid w:val="00D97EC4"/>
    <w:rsid w:val="00DA3917"/>
    <w:rsid w:val="00DA4BD3"/>
    <w:rsid w:val="00DA510A"/>
    <w:rsid w:val="00DA72DE"/>
    <w:rsid w:val="00DA74E0"/>
    <w:rsid w:val="00DB266B"/>
    <w:rsid w:val="00DB440E"/>
    <w:rsid w:val="00DB513F"/>
    <w:rsid w:val="00DB70C2"/>
    <w:rsid w:val="00DC089F"/>
    <w:rsid w:val="00DC3189"/>
    <w:rsid w:val="00DC390D"/>
    <w:rsid w:val="00DC41B2"/>
    <w:rsid w:val="00DC533C"/>
    <w:rsid w:val="00DC624A"/>
    <w:rsid w:val="00DD04BA"/>
    <w:rsid w:val="00DD357B"/>
    <w:rsid w:val="00DD3FEA"/>
    <w:rsid w:val="00DD4C25"/>
    <w:rsid w:val="00DD7D52"/>
    <w:rsid w:val="00DE039E"/>
    <w:rsid w:val="00DE0691"/>
    <w:rsid w:val="00DE0B94"/>
    <w:rsid w:val="00DE21EC"/>
    <w:rsid w:val="00DE2464"/>
    <w:rsid w:val="00DE47AF"/>
    <w:rsid w:val="00DE575E"/>
    <w:rsid w:val="00DE59E3"/>
    <w:rsid w:val="00DE6020"/>
    <w:rsid w:val="00DE60B5"/>
    <w:rsid w:val="00DF0213"/>
    <w:rsid w:val="00DF4428"/>
    <w:rsid w:val="00DF5932"/>
    <w:rsid w:val="00E009FC"/>
    <w:rsid w:val="00E012ED"/>
    <w:rsid w:val="00E017FD"/>
    <w:rsid w:val="00E02B92"/>
    <w:rsid w:val="00E03548"/>
    <w:rsid w:val="00E04688"/>
    <w:rsid w:val="00E04F0B"/>
    <w:rsid w:val="00E0515B"/>
    <w:rsid w:val="00E052BE"/>
    <w:rsid w:val="00E077AA"/>
    <w:rsid w:val="00E10480"/>
    <w:rsid w:val="00E13683"/>
    <w:rsid w:val="00E152F2"/>
    <w:rsid w:val="00E21964"/>
    <w:rsid w:val="00E26A5A"/>
    <w:rsid w:val="00E31C43"/>
    <w:rsid w:val="00E3275B"/>
    <w:rsid w:val="00E37576"/>
    <w:rsid w:val="00E41105"/>
    <w:rsid w:val="00E414C9"/>
    <w:rsid w:val="00E42586"/>
    <w:rsid w:val="00E43073"/>
    <w:rsid w:val="00E456E5"/>
    <w:rsid w:val="00E45E50"/>
    <w:rsid w:val="00E509FF"/>
    <w:rsid w:val="00E51D84"/>
    <w:rsid w:val="00E53B8B"/>
    <w:rsid w:val="00E544E5"/>
    <w:rsid w:val="00E6343C"/>
    <w:rsid w:val="00E63E5A"/>
    <w:rsid w:val="00E64059"/>
    <w:rsid w:val="00E64819"/>
    <w:rsid w:val="00E65004"/>
    <w:rsid w:val="00E655F1"/>
    <w:rsid w:val="00E65A00"/>
    <w:rsid w:val="00E6693B"/>
    <w:rsid w:val="00E71213"/>
    <w:rsid w:val="00E71E81"/>
    <w:rsid w:val="00E72660"/>
    <w:rsid w:val="00E74DEF"/>
    <w:rsid w:val="00E75936"/>
    <w:rsid w:val="00E80B19"/>
    <w:rsid w:val="00E84079"/>
    <w:rsid w:val="00E8513C"/>
    <w:rsid w:val="00E875D1"/>
    <w:rsid w:val="00E87E47"/>
    <w:rsid w:val="00E91A6B"/>
    <w:rsid w:val="00E933B4"/>
    <w:rsid w:val="00E971AE"/>
    <w:rsid w:val="00E97C31"/>
    <w:rsid w:val="00EA2240"/>
    <w:rsid w:val="00EA2D16"/>
    <w:rsid w:val="00EA2F1C"/>
    <w:rsid w:val="00EA52BF"/>
    <w:rsid w:val="00EA58F9"/>
    <w:rsid w:val="00EA659D"/>
    <w:rsid w:val="00EA6E76"/>
    <w:rsid w:val="00EB3EEA"/>
    <w:rsid w:val="00EB5BB1"/>
    <w:rsid w:val="00EB694B"/>
    <w:rsid w:val="00EB75B2"/>
    <w:rsid w:val="00EC04F2"/>
    <w:rsid w:val="00EC1E79"/>
    <w:rsid w:val="00EC4118"/>
    <w:rsid w:val="00EC63AB"/>
    <w:rsid w:val="00ED0ACC"/>
    <w:rsid w:val="00ED293A"/>
    <w:rsid w:val="00ED4CC1"/>
    <w:rsid w:val="00ED596F"/>
    <w:rsid w:val="00ED6364"/>
    <w:rsid w:val="00ED70C4"/>
    <w:rsid w:val="00ED7AB2"/>
    <w:rsid w:val="00EE1F03"/>
    <w:rsid w:val="00EE22FB"/>
    <w:rsid w:val="00EE292A"/>
    <w:rsid w:val="00EE295C"/>
    <w:rsid w:val="00EE2C6C"/>
    <w:rsid w:val="00EE4DF7"/>
    <w:rsid w:val="00EF0711"/>
    <w:rsid w:val="00EF1F1C"/>
    <w:rsid w:val="00EF3E5A"/>
    <w:rsid w:val="00EF5842"/>
    <w:rsid w:val="00EF58F6"/>
    <w:rsid w:val="00EF76BB"/>
    <w:rsid w:val="00F0174C"/>
    <w:rsid w:val="00F0181D"/>
    <w:rsid w:val="00F0186F"/>
    <w:rsid w:val="00F028D9"/>
    <w:rsid w:val="00F04CA8"/>
    <w:rsid w:val="00F04D87"/>
    <w:rsid w:val="00F1282E"/>
    <w:rsid w:val="00F128C9"/>
    <w:rsid w:val="00F15597"/>
    <w:rsid w:val="00F15A26"/>
    <w:rsid w:val="00F15C97"/>
    <w:rsid w:val="00F204B3"/>
    <w:rsid w:val="00F21A24"/>
    <w:rsid w:val="00F21B97"/>
    <w:rsid w:val="00F223E8"/>
    <w:rsid w:val="00F23784"/>
    <w:rsid w:val="00F25623"/>
    <w:rsid w:val="00F26109"/>
    <w:rsid w:val="00F26FE0"/>
    <w:rsid w:val="00F30095"/>
    <w:rsid w:val="00F323CC"/>
    <w:rsid w:val="00F3484E"/>
    <w:rsid w:val="00F359FE"/>
    <w:rsid w:val="00F36AE3"/>
    <w:rsid w:val="00F37F94"/>
    <w:rsid w:val="00F406F0"/>
    <w:rsid w:val="00F40CB2"/>
    <w:rsid w:val="00F41D1E"/>
    <w:rsid w:val="00F41FC0"/>
    <w:rsid w:val="00F44D87"/>
    <w:rsid w:val="00F46342"/>
    <w:rsid w:val="00F47D78"/>
    <w:rsid w:val="00F516E3"/>
    <w:rsid w:val="00F52F74"/>
    <w:rsid w:val="00F55E57"/>
    <w:rsid w:val="00F567F0"/>
    <w:rsid w:val="00F56E61"/>
    <w:rsid w:val="00F57137"/>
    <w:rsid w:val="00F61725"/>
    <w:rsid w:val="00F62BBD"/>
    <w:rsid w:val="00F62EC7"/>
    <w:rsid w:val="00F62FC0"/>
    <w:rsid w:val="00F64BD7"/>
    <w:rsid w:val="00F65176"/>
    <w:rsid w:val="00F671C3"/>
    <w:rsid w:val="00F70E69"/>
    <w:rsid w:val="00F71C80"/>
    <w:rsid w:val="00F7411D"/>
    <w:rsid w:val="00F75BCA"/>
    <w:rsid w:val="00F7639C"/>
    <w:rsid w:val="00F7667D"/>
    <w:rsid w:val="00F808E6"/>
    <w:rsid w:val="00F8142F"/>
    <w:rsid w:val="00F82633"/>
    <w:rsid w:val="00F84082"/>
    <w:rsid w:val="00F84CE8"/>
    <w:rsid w:val="00F86291"/>
    <w:rsid w:val="00F87FDB"/>
    <w:rsid w:val="00F901C5"/>
    <w:rsid w:val="00F92331"/>
    <w:rsid w:val="00F93F2A"/>
    <w:rsid w:val="00F94196"/>
    <w:rsid w:val="00F95FD2"/>
    <w:rsid w:val="00F9603C"/>
    <w:rsid w:val="00F96F22"/>
    <w:rsid w:val="00F97FAB"/>
    <w:rsid w:val="00FA0F7D"/>
    <w:rsid w:val="00FA1FA9"/>
    <w:rsid w:val="00FA2BDB"/>
    <w:rsid w:val="00FA2F30"/>
    <w:rsid w:val="00FA55E7"/>
    <w:rsid w:val="00FA58A7"/>
    <w:rsid w:val="00FA67D7"/>
    <w:rsid w:val="00FA7D38"/>
    <w:rsid w:val="00FB4449"/>
    <w:rsid w:val="00FB519C"/>
    <w:rsid w:val="00FB6D7B"/>
    <w:rsid w:val="00FC0F5E"/>
    <w:rsid w:val="00FC519D"/>
    <w:rsid w:val="00FC5A98"/>
    <w:rsid w:val="00FC62F7"/>
    <w:rsid w:val="00FD034B"/>
    <w:rsid w:val="00FD0A98"/>
    <w:rsid w:val="00FD2859"/>
    <w:rsid w:val="00FD2AA7"/>
    <w:rsid w:val="00FD3800"/>
    <w:rsid w:val="00FD4AB7"/>
    <w:rsid w:val="00FD6685"/>
    <w:rsid w:val="00FD6B0F"/>
    <w:rsid w:val="00FD6E73"/>
    <w:rsid w:val="00FD6F48"/>
    <w:rsid w:val="00FE19BA"/>
    <w:rsid w:val="00FE34EB"/>
    <w:rsid w:val="00FE4C32"/>
    <w:rsid w:val="00FE5784"/>
    <w:rsid w:val="00FE6175"/>
    <w:rsid w:val="00FE67BE"/>
    <w:rsid w:val="00FE707B"/>
    <w:rsid w:val="00FE7793"/>
    <w:rsid w:val="00FF0D8D"/>
    <w:rsid w:val="00FF2376"/>
    <w:rsid w:val="00FF3109"/>
    <w:rsid w:val="00FF592B"/>
    <w:rsid w:val="00FF6BC9"/>
    <w:rsid w:val="00FF79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77510"/>
  <w15:docId w15:val="{891733EE-47F3-4F28-B9C9-F9BCC94C6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B01A9"/>
    <w:rPr>
      <w:rFonts w:ascii="Times New Roman" w:eastAsia="Times New Roman" w:hAnsi="Times New Roman"/>
      <w:sz w:val="28"/>
      <w:szCs w:val="28"/>
    </w:rPr>
  </w:style>
  <w:style w:type="paragraph" w:styleId="1">
    <w:name w:val="heading 1"/>
    <w:basedOn w:val="a"/>
    <w:next w:val="a"/>
    <w:link w:val="11"/>
    <w:qFormat/>
    <w:rsid w:val="00310AC8"/>
    <w:pPr>
      <w:widowControl w:val="0"/>
      <w:autoSpaceDE w:val="0"/>
      <w:autoSpaceDN w:val="0"/>
      <w:adjustRightInd w:val="0"/>
      <w:spacing w:before="108" w:after="108"/>
      <w:jc w:val="center"/>
      <w:outlineLvl w:val="0"/>
    </w:pPr>
    <w:rPr>
      <w:rFonts w:ascii="Arial" w:eastAsia="Calibri" w:hAnsi="Arial"/>
      <w:b/>
      <w:bCs/>
      <w:color w:val="26282F"/>
      <w:sz w:val="24"/>
      <w:szCs w:val="24"/>
    </w:rPr>
  </w:style>
  <w:style w:type="paragraph" w:styleId="2">
    <w:name w:val="heading 2"/>
    <w:basedOn w:val="a"/>
    <w:next w:val="a"/>
    <w:link w:val="21"/>
    <w:qFormat/>
    <w:rsid w:val="00740DA3"/>
    <w:pPr>
      <w:keepNext/>
      <w:spacing w:before="240" w:after="60"/>
      <w:outlineLvl w:val="1"/>
    </w:pPr>
    <w:rPr>
      <w:rFonts w:ascii="Arial" w:eastAsia="Calibri" w:hAnsi="Arial" w:cs="Arial"/>
      <w:b/>
      <w:bCs/>
      <w:i/>
      <w:iCs/>
    </w:rPr>
  </w:style>
  <w:style w:type="paragraph" w:styleId="3">
    <w:name w:val="heading 3"/>
    <w:basedOn w:val="a"/>
    <w:next w:val="a"/>
    <w:link w:val="31"/>
    <w:qFormat/>
    <w:rsid w:val="00291D23"/>
    <w:pPr>
      <w:keepNext/>
      <w:spacing w:before="240" w:after="60"/>
      <w:outlineLvl w:val="2"/>
    </w:pPr>
    <w:rPr>
      <w:rFonts w:ascii="Arial" w:eastAsia="Calibri" w:hAnsi="Arial" w:cs="Arial"/>
      <w:b/>
      <w:bCs/>
      <w:sz w:val="26"/>
      <w:szCs w:val="26"/>
    </w:rPr>
  </w:style>
  <w:style w:type="paragraph" w:styleId="7">
    <w:name w:val="heading 7"/>
    <w:basedOn w:val="a"/>
    <w:next w:val="a"/>
    <w:link w:val="70"/>
    <w:qFormat/>
    <w:rsid w:val="005215F1"/>
    <w:pPr>
      <w:spacing w:before="240" w:after="60"/>
      <w:ind w:left="737"/>
      <w:outlineLvl w:val="6"/>
    </w:pPr>
    <w:rPr>
      <w:rFonts w:ascii="Journal" w:eastAsia="Calibri" w:hAnsi="Journal" w:cs="Journal"/>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rsid w:val="005215F1"/>
    <w:rPr>
      <w:rFonts w:ascii="Arial" w:hAnsi="Arial"/>
      <w:b/>
      <w:bCs/>
      <w:color w:val="26282F"/>
      <w:sz w:val="24"/>
      <w:szCs w:val="24"/>
      <w:lang w:val="ru-RU" w:eastAsia="ru-RU" w:bidi="ar-SA"/>
    </w:rPr>
  </w:style>
  <w:style w:type="character" w:customStyle="1" w:styleId="21">
    <w:name w:val="Заголовок 2 Знак1"/>
    <w:link w:val="2"/>
    <w:rsid w:val="005215F1"/>
    <w:rPr>
      <w:rFonts w:ascii="Arial" w:hAnsi="Arial" w:cs="Arial"/>
      <w:b/>
      <w:bCs/>
      <w:i/>
      <w:iCs/>
      <w:sz w:val="28"/>
      <w:szCs w:val="28"/>
      <w:lang w:val="ru-RU" w:eastAsia="ru-RU" w:bidi="ar-SA"/>
    </w:rPr>
  </w:style>
  <w:style w:type="character" w:customStyle="1" w:styleId="31">
    <w:name w:val="Заголовок 3 Знак1"/>
    <w:link w:val="3"/>
    <w:rsid w:val="005215F1"/>
    <w:rPr>
      <w:rFonts w:ascii="Arial" w:hAnsi="Arial" w:cs="Arial"/>
      <w:b/>
      <w:bCs/>
      <w:sz w:val="26"/>
      <w:szCs w:val="26"/>
      <w:lang w:val="ru-RU" w:eastAsia="ru-RU" w:bidi="ar-SA"/>
    </w:rPr>
  </w:style>
  <w:style w:type="character" w:customStyle="1" w:styleId="70">
    <w:name w:val="Заголовок 7 Знак"/>
    <w:link w:val="7"/>
    <w:rsid w:val="00EB3EEA"/>
    <w:rPr>
      <w:rFonts w:ascii="Journal" w:hAnsi="Journal" w:cs="Journal"/>
      <w:sz w:val="26"/>
      <w:szCs w:val="26"/>
      <w:lang w:val="ru-RU" w:eastAsia="ru-RU" w:bidi="ar-SA"/>
    </w:rPr>
  </w:style>
  <w:style w:type="paragraph" w:customStyle="1" w:styleId="FR1">
    <w:name w:val="FR1"/>
    <w:rsid w:val="00555A93"/>
    <w:pPr>
      <w:widowControl w:val="0"/>
      <w:spacing w:line="300" w:lineRule="auto"/>
      <w:ind w:left="2280" w:right="2200"/>
      <w:jc w:val="center"/>
    </w:pPr>
    <w:rPr>
      <w:rFonts w:ascii="Arial" w:eastAsia="Times New Roman" w:hAnsi="Arial" w:cs="Arial"/>
      <w:sz w:val="28"/>
      <w:szCs w:val="28"/>
    </w:rPr>
  </w:style>
  <w:style w:type="paragraph" w:customStyle="1" w:styleId="20">
    <w:name w:val="Обычный2"/>
    <w:rsid w:val="00750E19"/>
    <w:pPr>
      <w:suppressAutoHyphens/>
      <w:overflowPunct w:val="0"/>
      <w:autoSpaceDE w:val="0"/>
      <w:textAlignment w:val="baseline"/>
    </w:pPr>
    <w:rPr>
      <w:rFonts w:ascii="Times New Roman" w:eastAsia="Times New Roman" w:hAnsi="Times New Roman"/>
      <w:kern w:val="1"/>
      <w:lang w:eastAsia="ar-SA"/>
    </w:rPr>
  </w:style>
  <w:style w:type="paragraph" w:styleId="a3">
    <w:name w:val="No Spacing"/>
    <w:uiPriority w:val="1"/>
    <w:qFormat/>
    <w:rsid w:val="00A03592"/>
    <w:pPr>
      <w:suppressAutoHyphens/>
    </w:pPr>
    <w:rPr>
      <w:rFonts w:cs="Calibri"/>
      <w:kern w:val="1"/>
      <w:sz w:val="22"/>
      <w:szCs w:val="22"/>
      <w:lang w:eastAsia="ar-SA"/>
    </w:rPr>
  </w:style>
  <w:style w:type="paragraph" w:customStyle="1" w:styleId="a4">
    <w:name w:val="Содержимое таблицы"/>
    <w:basedOn w:val="a"/>
    <w:rsid w:val="00357C6F"/>
    <w:pPr>
      <w:suppressLineNumbers/>
      <w:suppressAutoHyphens/>
      <w:spacing w:after="200" w:line="276" w:lineRule="auto"/>
    </w:pPr>
    <w:rPr>
      <w:rFonts w:ascii="Calibri" w:eastAsia="Calibri" w:hAnsi="Calibri" w:cs="Calibri"/>
      <w:sz w:val="22"/>
      <w:szCs w:val="22"/>
      <w:lang w:eastAsia="ar-SA"/>
    </w:rPr>
  </w:style>
  <w:style w:type="paragraph" w:styleId="a5">
    <w:name w:val="header"/>
    <w:basedOn w:val="a"/>
    <w:link w:val="10"/>
    <w:unhideWhenUsed/>
    <w:rsid w:val="00793917"/>
    <w:pPr>
      <w:tabs>
        <w:tab w:val="center" w:pos="4677"/>
        <w:tab w:val="right" w:pos="9355"/>
      </w:tabs>
    </w:pPr>
  </w:style>
  <w:style w:type="character" w:customStyle="1" w:styleId="10">
    <w:name w:val="Верхний колонтитул Знак1"/>
    <w:link w:val="a5"/>
    <w:rsid w:val="00793917"/>
    <w:rPr>
      <w:rFonts w:ascii="Times New Roman" w:eastAsia="Times New Roman" w:hAnsi="Times New Roman"/>
      <w:sz w:val="28"/>
      <w:szCs w:val="28"/>
    </w:rPr>
  </w:style>
  <w:style w:type="paragraph" w:styleId="a6">
    <w:name w:val="footer"/>
    <w:basedOn w:val="a"/>
    <w:link w:val="12"/>
    <w:uiPriority w:val="99"/>
    <w:unhideWhenUsed/>
    <w:rsid w:val="00793917"/>
    <w:pPr>
      <w:tabs>
        <w:tab w:val="center" w:pos="4677"/>
        <w:tab w:val="right" w:pos="9355"/>
      </w:tabs>
    </w:pPr>
  </w:style>
  <w:style w:type="character" w:customStyle="1" w:styleId="12">
    <w:name w:val="Нижний колонтитул Знак1"/>
    <w:link w:val="a6"/>
    <w:uiPriority w:val="99"/>
    <w:rsid w:val="00793917"/>
    <w:rPr>
      <w:rFonts w:ascii="Times New Roman" w:eastAsia="Times New Roman" w:hAnsi="Times New Roman"/>
      <w:sz w:val="28"/>
      <w:szCs w:val="28"/>
    </w:rPr>
  </w:style>
  <w:style w:type="paragraph" w:customStyle="1" w:styleId="FORMATTEXT">
    <w:name w:val=".FORMATTEXT"/>
    <w:rsid w:val="001C617F"/>
    <w:pPr>
      <w:widowControl w:val="0"/>
      <w:autoSpaceDE w:val="0"/>
      <w:autoSpaceDN w:val="0"/>
      <w:adjustRightInd w:val="0"/>
    </w:pPr>
    <w:rPr>
      <w:rFonts w:ascii="Times New Roman" w:eastAsia="Times New Roman" w:hAnsi="Times New Roman"/>
      <w:sz w:val="24"/>
      <w:szCs w:val="24"/>
    </w:rPr>
  </w:style>
  <w:style w:type="paragraph" w:customStyle="1" w:styleId="13">
    <w:name w:val="Титул_1"/>
    <w:basedOn w:val="a"/>
    <w:link w:val="14"/>
    <w:rsid w:val="00E971AE"/>
    <w:pPr>
      <w:widowControl w:val="0"/>
      <w:autoSpaceDE w:val="0"/>
      <w:autoSpaceDN w:val="0"/>
      <w:adjustRightInd w:val="0"/>
      <w:spacing w:line="360" w:lineRule="auto"/>
      <w:jc w:val="center"/>
    </w:pPr>
    <w:rPr>
      <w:rFonts w:ascii="Calibri" w:eastAsia="Calibri" w:hAnsi="Calibri"/>
      <w:b/>
      <w:caps/>
      <w:szCs w:val="20"/>
    </w:rPr>
  </w:style>
  <w:style w:type="character" w:customStyle="1" w:styleId="14">
    <w:name w:val="Титул_1 Знак"/>
    <w:link w:val="13"/>
    <w:rsid w:val="00E971AE"/>
    <w:rPr>
      <w:b/>
      <w:caps/>
      <w:sz w:val="28"/>
      <w:lang w:val="ru-RU" w:eastAsia="ru-RU" w:bidi="ar-SA"/>
    </w:rPr>
  </w:style>
  <w:style w:type="paragraph" w:customStyle="1" w:styleId="a7">
    <w:name w:val="Наименование_англ"/>
    <w:basedOn w:val="a"/>
    <w:link w:val="a8"/>
    <w:rsid w:val="00E971AE"/>
    <w:pPr>
      <w:widowControl w:val="0"/>
      <w:autoSpaceDE w:val="0"/>
      <w:autoSpaceDN w:val="0"/>
      <w:adjustRightInd w:val="0"/>
      <w:spacing w:line="360" w:lineRule="auto"/>
      <w:jc w:val="center"/>
    </w:pPr>
    <w:rPr>
      <w:rFonts w:ascii="Calibri" w:eastAsia="Calibri" w:hAnsi="Calibri"/>
      <w:szCs w:val="20"/>
      <w:lang w:val="en-US"/>
    </w:rPr>
  </w:style>
  <w:style w:type="character" w:customStyle="1" w:styleId="a8">
    <w:name w:val="Наименование_англ Знак"/>
    <w:link w:val="a7"/>
    <w:rsid w:val="00E971AE"/>
    <w:rPr>
      <w:sz w:val="28"/>
      <w:lang w:val="en-US" w:eastAsia="ru-RU" w:bidi="ar-SA"/>
    </w:rPr>
  </w:style>
  <w:style w:type="paragraph" w:customStyle="1" w:styleId="15">
    <w:name w:val="Наименование1"/>
    <w:basedOn w:val="a"/>
    <w:next w:val="22"/>
    <w:link w:val="16"/>
    <w:rsid w:val="00E971AE"/>
    <w:pPr>
      <w:widowControl w:val="0"/>
      <w:autoSpaceDE w:val="0"/>
      <w:autoSpaceDN w:val="0"/>
      <w:adjustRightInd w:val="0"/>
      <w:spacing w:line="360" w:lineRule="auto"/>
      <w:jc w:val="center"/>
    </w:pPr>
    <w:rPr>
      <w:rFonts w:ascii="Calibri" w:eastAsia="Calibri" w:hAnsi="Calibri"/>
      <w:b/>
      <w:caps/>
      <w:szCs w:val="20"/>
    </w:rPr>
  </w:style>
  <w:style w:type="paragraph" w:customStyle="1" w:styleId="22">
    <w:name w:val="Наименование2"/>
    <w:basedOn w:val="a"/>
    <w:next w:val="a"/>
    <w:link w:val="23"/>
    <w:rsid w:val="00E971AE"/>
    <w:pPr>
      <w:widowControl w:val="0"/>
      <w:autoSpaceDE w:val="0"/>
      <w:autoSpaceDN w:val="0"/>
      <w:adjustRightInd w:val="0"/>
      <w:spacing w:line="360" w:lineRule="auto"/>
      <w:jc w:val="center"/>
    </w:pPr>
    <w:rPr>
      <w:rFonts w:ascii="Calibri" w:eastAsia="Calibri" w:hAnsi="Calibri"/>
      <w:b/>
      <w:szCs w:val="20"/>
    </w:rPr>
  </w:style>
  <w:style w:type="character" w:customStyle="1" w:styleId="23">
    <w:name w:val="Наименование2 Знак"/>
    <w:link w:val="22"/>
    <w:rsid w:val="00E971AE"/>
    <w:rPr>
      <w:b/>
      <w:sz w:val="28"/>
      <w:lang w:val="ru-RU" w:eastAsia="ru-RU" w:bidi="ar-SA"/>
    </w:rPr>
  </w:style>
  <w:style w:type="character" w:customStyle="1" w:styleId="16">
    <w:name w:val="Наименование1 Знак"/>
    <w:link w:val="15"/>
    <w:rsid w:val="00E971AE"/>
    <w:rPr>
      <w:b/>
      <w:caps/>
      <w:sz w:val="28"/>
      <w:lang w:val="ru-RU" w:eastAsia="ru-RU" w:bidi="ar-SA"/>
    </w:rPr>
  </w:style>
  <w:style w:type="paragraph" w:customStyle="1" w:styleId="17">
    <w:name w:val="Комментарий_1"/>
    <w:basedOn w:val="a"/>
    <w:link w:val="18"/>
    <w:rsid w:val="00E971AE"/>
    <w:pPr>
      <w:widowControl w:val="0"/>
      <w:autoSpaceDE w:val="0"/>
      <w:autoSpaceDN w:val="0"/>
      <w:adjustRightInd w:val="0"/>
      <w:ind w:firstLine="709"/>
    </w:pPr>
    <w:rPr>
      <w:rFonts w:ascii="Calibri" w:eastAsia="Calibri" w:hAnsi="Calibri"/>
      <w:i/>
      <w:vanish/>
      <w:sz w:val="24"/>
      <w:szCs w:val="24"/>
      <w:lang w:val="en-US"/>
    </w:rPr>
  </w:style>
  <w:style w:type="character" w:customStyle="1" w:styleId="18">
    <w:name w:val="Комментарий_1 Знак"/>
    <w:link w:val="17"/>
    <w:rsid w:val="00E971AE"/>
    <w:rPr>
      <w:i/>
      <w:vanish/>
      <w:sz w:val="24"/>
      <w:szCs w:val="24"/>
      <w:lang w:val="en-US" w:eastAsia="ru-RU" w:bidi="ar-SA"/>
    </w:rPr>
  </w:style>
  <w:style w:type="paragraph" w:customStyle="1" w:styleId="24">
    <w:name w:val="Комментарий_2"/>
    <w:basedOn w:val="17"/>
    <w:link w:val="25"/>
    <w:rsid w:val="00E971AE"/>
    <w:pPr>
      <w:ind w:left="1418" w:firstLine="0"/>
    </w:pPr>
  </w:style>
  <w:style w:type="character" w:customStyle="1" w:styleId="25">
    <w:name w:val="Комментарий_2 Знак"/>
    <w:basedOn w:val="18"/>
    <w:link w:val="24"/>
    <w:rsid w:val="00E971AE"/>
    <w:rPr>
      <w:i/>
      <w:vanish/>
      <w:sz w:val="24"/>
      <w:szCs w:val="24"/>
      <w:lang w:val="en-US" w:eastAsia="ru-RU" w:bidi="ar-SA"/>
    </w:rPr>
  </w:style>
  <w:style w:type="character" w:customStyle="1" w:styleId="a9">
    <w:name w:val="Гипертекстовая ссылка"/>
    <w:rsid w:val="00310AC8"/>
    <w:rPr>
      <w:color w:val="106BBE"/>
    </w:rPr>
  </w:style>
  <w:style w:type="character" w:styleId="aa">
    <w:name w:val="Hyperlink"/>
    <w:uiPriority w:val="99"/>
    <w:rsid w:val="00291D23"/>
    <w:rPr>
      <w:color w:val="0000FF"/>
      <w:u w:val="single"/>
    </w:rPr>
  </w:style>
  <w:style w:type="character" w:customStyle="1" w:styleId="apple-converted-space">
    <w:name w:val="apple-converted-space"/>
    <w:basedOn w:val="a0"/>
    <w:rsid w:val="00291D23"/>
  </w:style>
  <w:style w:type="character" w:styleId="ab">
    <w:name w:val="Emphasis"/>
    <w:qFormat/>
    <w:rsid w:val="00291D23"/>
    <w:rPr>
      <w:i/>
      <w:iCs/>
    </w:rPr>
  </w:style>
  <w:style w:type="character" w:styleId="ac">
    <w:name w:val="FollowedHyperlink"/>
    <w:rsid w:val="002D1DCE"/>
    <w:rPr>
      <w:color w:val="800080"/>
      <w:u w:val="single"/>
    </w:rPr>
  </w:style>
  <w:style w:type="paragraph" w:customStyle="1" w:styleId="HEADERTEXT">
    <w:name w:val=".HEADERTEXT"/>
    <w:rsid w:val="00EB3EEA"/>
    <w:pPr>
      <w:widowControl w:val="0"/>
      <w:autoSpaceDE w:val="0"/>
      <w:autoSpaceDN w:val="0"/>
      <w:adjustRightInd w:val="0"/>
    </w:pPr>
    <w:rPr>
      <w:rFonts w:ascii="Arial" w:eastAsia="Times New Roman" w:hAnsi="Arial" w:cs="Arial"/>
      <w:color w:val="2B4279"/>
      <w:sz w:val="22"/>
      <w:szCs w:val="22"/>
    </w:rPr>
  </w:style>
  <w:style w:type="paragraph" w:styleId="ad">
    <w:name w:val="Body Text Indent"/>
    <w:basedOn w:val="a"/>
    <w:link w:val="ae"/>
    <w:unhideWhenUsed/>
    <w:rsid w:val="00EB3EEA"/>
    <w:pPr>
      <w:spacing w:after="120"/>
      <w:ind w:left="283"/>
    </w:pPr>
    <w:rPr>
      <w:rFonts w:ascii="Calibri" w:eastAsia="MS Mincho" w:hAnsi="Calibri"/>
      <w:sz w:val="24"/>
      <w:szCs w:val="24"/>
    </w:rPr>
  </w:style>
  <w:style w:type="character" w:customStyle="1" w:styleId="ae">
    <w:name w:val="Основной текст с отступом Знак"/>
    <w:link w:val="ad"/>
    <w:rsid w:val="00EB3EEA"/>
    <w:rPr>
      <w:rFonts w:eastAsia="MS Mincho"/>
      <w:sz w:val="24"/>
      <w:szCs w:val="24"/>
      <w:lang w:val="ru-RU" w:eastAsia="ru-RU" w:bidi="ar-SA"/>
    </w:rPr>
  </w:style>
  <w:style w:type="character" w:customStyle="1" w:styleId="6">
    <w:name w:val="Знак Знак6"/>
    <w:locked/>
    <w:rsid w:val="00EB3EEA"/>
    <w:rPr>
      <w:lang w:val="ru-RU" w:eastAsia="ru-RU" w:bidi="ar-SA"/>
    </w:rPr>
  </w:style>
  <w:style w:type="paragraph" w:styleId="af">
    <w:name w:val="Balloon Text"/>
    <w:basedOn w:val="a"/>
    <w:link w:val="af0"/>
    <w:semiHidden/>
    <w:rsid w:val="009844A7"/>
    <w:rPr>
      <w:rFonts w:ascii="Tahoma" w:eastAsia="Calibri" w:hAnsi="Tahoma" w:cs="Tahoma"/>
      <w:sz w:val="16"/>
      <w:szCs w:val="16"/>
    </w:rPr>
  </w:style>
  <w:style w:type="character" w:customStyle="1" w:styleId="af0">
    <w:name w:val="Текст выноски Знак"/>
    <w:link w:val="af"/>
    <w:semiHidden/>
    <w:rsid w:val="005215F1"/>
    <w:rPr>
      <w:rFonts w:ascii="Tahoma" w:hAnsi="Tahoma" w:cs="Tahoma"/>
      <w:sz w:val="16"/>
      <w:szCs w:val="16"/>
      <w:lang w:val="ru-RU" w:eastAsia="ru-RU" w:bidi="ar-SA"/>
    </w:rPr>
  </w:style>
  <w:style w:type="character" w:customStyle="1" w:styleId="8">
    <w:name w:val="Знак Знак8"/>
    <w:rsid w:val="003362BB"/>
    <w:rPr>
      <w:rFonts w:eastAsia="MS Mincho"/>
      <w:sz w:val="24"/>
      <w:szCs w:val="24"/>
      <w:lang w:val="ru-RU" w:eastAsia="ru-RU" w:bidi="ar-SA"/>
    </w:rPr>
  </w:style>
  <w:style w:type="paragraph" w:styleId="af1">
    <w:name w:val="footnote text"/>
    <w:basedOn w:val="a"/>
    <w:semiHidden/>
    <w:unhideWhenUsed/>
    <w:rsid w:val="0033292D"/>
    <w:pPr>
      <w:suppressAutoHyphens/>
    </w:pPr>
    <w:rPr>
      <w:rFonts w:cs="Calibri"/>
      <w:sz w:val="20"/>
      <w:szCs w:val="20"/>
      <w:lang w:eastAsia="ar-SA"/>
    </w:rPr>
  </w:style>
  <w:style w:type="character" w:styleId="af2">
    <w:name w:val="footnote reference"/>
    <w:semiHidden/>
    <w:unhideWhenUsed/>
    <w:rsid w:val="0033292D"/>
    <w:rPr>
      <w:vertAlign w:val="superscript"/>
    </w:rPr>
  </w:style>
  <w:style w:type="character" w:styleId="af3">
    <w:name w:val="Strong"/>
    <w:qFormat/>
    <w:rsid w:val="001446B9"/>
    <w:rPr>
      <w:b/>
      <w:bCs/>
    </w:rPr>
  </w:style>
  <w:style w:type="table" w:styleId="af4">
    <w:name w:val="Table Grid"/>
    <w:basedOn w:val="a1"/>
    <w:uiPriority w:val="39"/>
    <w:rsid w:val="00231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Основной текст 2 Знак"/>
    <w:link w:val="27"/>
    <w:semiHidden/>
    <w:rsid w:val="004B1A91"/>
    <w:rPr>
      <w:rFonts w:ascii="Calibri" w:hAnsi="Calibri"/>
      <w:sz w:val="22"/>
      <w:szCs w:val="22"/>
      <w:lang w:val="ru-RU" w:eastAsia="ru-RU" w:bidi="ar-SA"/>
    </w:rPr>
  </w:style>
  <w:style w:type="paragraph" w:styleId="27">
    <w:name w:val="Body Text 2"/>
    <w:basedOn w:val="a"/>
    <w:link w:val="26"/>
    <w:semiHidden/>
    <w:unhideWhenUsed/>
    <w:rsid w:val="004B1A91"/>
    <w:pPr>
      <w:spacing w:after="120" w:line="480" w:lineRule="auto"/>
      <w:ind w:left="737"/>
    </w:pPr>
    <w:rPr>
      <w:rFonts w:ascii="Calibri" w:eastAsia="Calibri" w:hAnsi="Calibri"/>
      <w:sz w:val="22"/>
      <w:szCs w:val="22"/>
    </w:rPr>
  </w:style>
  <w:style w:type="paragraph" w:styleId="28">
    <w:name w:val="Body Text Indent 2"/>
    <w:basedOn w:val="a"/>
    <w:rsid w:val="00146219"/>
    <w:pPr>
      <w:spacing w:after="120" w:line="480" w:lineRule="auto"/>
      <w:ind w:left="283"/>
    </w:pPr>
  </w:style>
  <w:style w:type="character" w:customStyle="1" w:styleId="FontStyle26">
    <w:name w:val="Font Style26"/>
    <w:rsid w:val="00146219"/>
    <w:rPr>
      <w:rFonts w:ascii="Times New Roman" w:hAnsi="Times New Roman" w:cs="Times New Roman"/>
      <w:sz w:val="26"/>
      <w:szCs w:val="26"/>
    </w:rPr>
  </w:style>
  <w:style w:type="paragraph" w:customStyle="1" w:styleId="Style8">
    <w:name w:val="Style8"/>
    <w:basedOn w:val="a"/>
    <w:rsid w:val="00146219"/>
    <w:pPr>
      <w:widowControl w:val="0"/>
      <w:autoSpaceDE w:val="0"/>
      <w:autoSpaceDN w:val="0"/>
      <w:adjustRightInd w:val="0"/>
      <w:spacing w:line="320" w:lineRule="exact"/>
      <w:ind w:left="737" w:firstLine="590"/>
    </w:pPr>
    <w:rPr>
      <w:rFonts w:eastAsia="MS Mincho"/>
      <w:sz w:val="24"/>
      <w:szCs w:val="24"/>
      <w:lang w:eastAsia="ja-JP"/>
    </w:rPr>
  </w:style>
  <w:style w:type="paragraph" w:styleId="19">
    <w:name w:val="toc 1"/>
    <w:basedOn w:val="a"/>
    <w:next w:val="a"/>
    <w:autoRedefine/>
    <w:uiPriority w:val="39"/>
    <w:rsid w:val="007622C3"/>
    <w:pPr>
      <w:spacing w:before="240"/>
      <w:ind w:left="567" w:hanging="567"/>
    </w:pPr>
    <w:rPr>
      <w:b/>
      <w:bCs/>
      <w:i/>
      <w:iCs/>
      <w:sz w:val="24"/>
      <w:szCs w:val="24"/>
    </w:rPr>
  </w:style>
  <w:style w:type="paragraph" w:styleId="29">
    <w:name w:val="toc 2"/>
    <w:basedOn w:val="a"/>
    <w:next w:val="a"/>
    <w:autoRedefine/>
    <w:semiHidden/>
    <w:rsid w:val="00421C15"/>
    <w:pPr>
      <w:spacing w:before="120"/>
      <w:ind w:left="280"/>
    </w:pPr>
    <w:rPr>
      <w:b/>
      <w:bCs/>
      <w:sz w:val="22"/>
      <w:szCs w:val="22"/>
    </w:rPr>
  </w:style>
  <w:style w:type="paragraph" w:styleId="30">
    <w:name w:val="toc 3"/>
    <w:basedOn w:val="a"/>
    <w:next w:val="a"/>
    <w:autoRedefine/>
    <w:semiHidden/>
    <w:rsid w:val="00421C15"/>
    <w:pPr>
      <w:ind w:left="560"/>
    </w:pPr>
    <w:rPr>
      <w:sz w:val="20"/>
      <w:szCs w:val="20"/>
    </w:rPr>
  </w:style>
  <w:style w:type="paragraph" w:styleId="4">
    <w:name w:val="toc 4"/>
    <w:basedOn w:val="a"/>
    <w:next w:val="a"/>
    <w:autoRedefine/>
    <w:semiHidden/>
    <w:rsid w:val="00421C15"/>
    <w:pPr>
      <w:ind w:left="840"/>
    </w:pPr>
    <w:rPr>
      <w:sz w:val="20"/>
      <w:szCs w:val="20"/>
    </w:rPr>
  </w:style>
  <w:style w:type="paragraph" w:styleId="5">
    <w:name w:val="toc 5"/>
    <w:basedOn w:val="a"/>
    <w:next w:val="a"/>
    <w:autoRedefine/>
    <w:semiHidden/>
    <w:rsid w:val="00421C15"/>
    <w:pPr>
      <w:ind w:left="1120"/>
    </w:pPr>
    <w:rPr>
      <w:sz w:val="20"/>
      <w:szCs w:val="20"/>
    </w:rPr>
  </w:style>
  <w:style w:type="paragraph" w:styleId="60">
    <w:name w:val="toc 6"/>
    <w:basedOn w:val="a"/>
    <w:next w:val="a"/>
    <w:autoRedefine/>
    <w:semiHidden/>
    <w:rsid w:val="00421C15"/>
    <w:pPr>
      <w:ind w:left="1400"/>
    </w:pPr>
    <w:rPr>
      <w:sz w:val="20"/>
      <w:szCs w:val="20"/>
    </w:rPr>
  </w:style>
  <w:style w:type="paragraph" w:styleId="71">
    <w:name w:val="toc 7"/>
    <w:basedOn w:val="a"/>
    <w:next w:val="a"/>
    <w:autoRedefine/>
    <w:semiHidden/>
    <w:rsid w:val="00421C15"/>
    <w:pPr>
      <w:ind w:left="1680"/>
    </w:pPr>
    <w:rPr>
      <w:sz w:val="20"/>
      <w:szCs w:val="20"/>
    </w:rPr>
  </w:style>
  <w:style w:type="paragraph" w:styleId="80">
    <w:name w:val="toc 8"/>
    <w:basedOn w:val="a"/>
    <w:next w:val="a"/>
    <w:autoRedefine/>
    <w:semiHidden/>
    <w:rsid w:val="00421C15"/>
    <w:pPr>
      <w:ind w:left="1960"/>
    </w:pPr>
    <w:rPr>
      <w:sz w:val="20"/>
      <w:szCs w:val="20"/>
    </w:rPr>
  </w:style>
  <w:style w:type="paragraph" w:styleId="9">
    <w:name w:val="toc 9"/>
    <w:basedOn w:val="a"/>
    <w:next w:val="a"/>
    <w:autoRedefine/>
    <w:semiHidden/>
    <w:rsid w:val="00421C15"/>
    <w:pPr>
      <w:ind w:left="2240"/>
    </w:pPr>
    <w:rPr>
      <w:sz w:val="20"/>
      <w:szCs w:val="20"/>
    </w:rPr>
  </w:style>
  <w:style w:type="paragraph" w:customStyle="1" w:styleId="210">
    <w:name w:val="Основной текст с отступом 21"/>
    <w:basedOn w:val="a"/>
    <w:rsid w:val="005215F1"/>
    <w:pPr>
      <w:ind w:left="737" w:firstLine="709"/>
    </w:pPr>
    <w:rPr>
      <w:sz w:val="24"/>
      <w:szCs w:val="20"/>
    </w:rPr>
  </w:style>
  <w:style w:type="paragraph" w:customStyle="1" w:styleId="BodyText21">
    <w:name w:val="Body Text 21"/>
    <w:basedOn w:val="a"/>
    <w:rsid w:val="005215F1"/>
    <w:pPr>
      <w:autoSpaceDE w:val="0"/>
      <w:autoSpaceDN w:val="0"/>
      <w:spacing w:before="120"/>
      <w:ind w:left="737" w:firstLine="720"/>
    </w:pPr>
    <w:rPr>
      <w:rFonts w:ascii="Journal" w:hAnsi="Journal" w:cs="Journal"/>
      <w:sz w:val="26"/>
      <w:szCs w:val="26"/>
    </w:rPr>
  </w:style>
  <w:style w:type="paragraph" w:styleId="af5">
    <w:name w:val="Body Text"/>
    <w:basedOn w:val="a"/>
    <w:link w:val="1a"/>
    <w:unhideWhenUsed/>
    <w:rsid w:val="005215F1"/>
    <w:pPr>
      <w:autoSpaceDE w:val="0"/>
      <w:autoSpaceDN w:val="0"/>
      <w:spacing w:before="120" w:line="480" w:lineRule="auto"/>
      <w:ind w:left="737"/>
    </w:pPr>
    <w:rPr>
      <w:rFonts w:ascii="Journal" w:eastAsia="Calibri" w:hAnsi="Journal" w:cs="Journal"/>
      <w:sz w:val="24"/>
      <w:szCs w:val="24"/>
    </w:rPr>
  </w:style>
  <w:style w:type="character" w:customStyle="1" w:styleId="1a">
    <w:name w:val="Основной текст Знак1"/>
    <w:link w:val="af5"/>
    <w:rsid w:val="005215F1"/>
    <w:rPr>
      <w:rFonts w:ascii="Journal" w:hAnsi="Journal" w:cs="Journal"/>
      <w:sz w:val="24"/>
      <w:szCs w:val="24"/>
      <w:lang w:val="ru-RU" w:eastAsia="ru-RU" w:bidi="ar-SA"/>
    </w:rPr>
  </w:style>
  <w:style w:type="paragraph" w:customStyle="1" w:styleId="220">
    <w:name w:val="Основной текст с отступом 22"/>
    <w:basedOn w:val="a"/>
    <w:rsid w:val="005215F1"/>
    <w:pPr>
      <w:ind w:left="737" w:firstLine="709"/>
    </w:pPr>
    <w:rPr>
      <w:sz w:val="24"/>
      <w:szCs w:val="20"/>
    </w:rPr>
  </w:style>
  <w:style w:type="character" w:customStyle="1" w:styleId="40">
    <w:name w:val="Знак Знак4"/>
    <w:rsid w:val="005215F1"/>
    <w:rPr>
      <w:rFonts w:ascii="Calibri" w:hAnsi="Calibri"/>
      <w:sz w:val="22"/>
      <w:szCs w:val="22"/>
      <w:lang w:val="ru-RU" w:eastAsia="ru-RU" w:bidi="ar-SA"/>
    </w:rPr>
  </w:style>
  <w:style w:type="paragraph" w:styleId="af6">
    <w:name w:val="List Paragraph"/>
    <w:basedOn w:val="a"/>
    <w:qFormat/>
    <w:rsid w:val="005215F1"/>
    <w:pPr>
      <w:spacing w:after="200" w:line="276" w:lineRule="auto"/>
      <w:ind w:left="720"/>
      <w:contextualSpacing/>
    </w:pPr>
    <w:rPr>
      <w:rFonts w:ascii="Calibri" w:hAnsi="Calibri"/>
      <w:sz w:val="22"/>
      <w:szCs w:val="22"/>
    </w:rPr>
  </w:style>
  <w:style w:type="character" w:customStyle="1" w:styleId="1b">
    <w:name w:val="Заголовок 1 Знак"/>
    <w:rsid w:val="005215F1"/>
    <w:rPr>
      <w:rFonts w:ascii="Journal" w:hAnsi="Journal" w:cs="Journal"/>
      <w:b/>
      <w:bCs/>
      <w:sz w:val="28"/>
      <w:szCs w:val="28"/>
    </w:rPr>
  </w:style>
  <w:style w:type="character" w:customStyle="1" w:styleId="2a">
    <w:name w:val="Заголовок 2 Знак"/>
    <w:rsid w:val="005215F1"/>
    <w:rPr>
      <w:rFonts w:ascii="Journal" w:hAnsi="Journal" w:cs="Journal"/>
      <w:b/>
      <w:bCs/>
      <w:sz w:val="28"/>
      <w:szCs w:val="28"/>
    </w:rPr>
  </w:style>
  <w:style w:type="character" w:customStyle="1" w:styleId="32">
    <w:name w:val="Заголовок 3 Знак"/>
    <w:rsid w:val="005215F1"/>
    <w:rPr>
      <w:rFonts w:ascii="Journal" w:hAnsi="Journal" w:cs="Journal"/>
      <w:b/>
      <w:bCs/>
      <w:sz w:val="26"/>
      <w:szCs w:val="26"/>
    </w:rPr>
  </w:style>
  <w:style w:type="character" w:customStyle="1" w:styleId="af7">
    <w:name w:val="Основной текст Знак"/>
    <w:rsid w:val="005215F1"/>
    <w:rPr>
      <w:rFonts w:ascii="Journal" w:hAnsi="Journal" w:cs="Journal"/>
      <w:sz w:val="24"/>
      <w:szCs w:val="24"/>
    </w:rPr>
  </w:style>
  <w:style w:type="character" w:customStyle="1" w:styleId="af8">
    <w:name w:val="Верхний колонтитул Знак"/>
    <w:rsid w:val="005215F1"/>
    <w:rPr>
      <w:rFonts w:ascii="Journal" w:hAnsi="Journal" w:cs="Journal"/>
      <w:sz w:val="26"/>
      <w:szCs w:val="26"/>
    </w:rPr>
  </w:style>
  <w:style w:type="character" w:customStyle="1" w:styleId="af9">
    <w:name w:val="Нижний колонтитул Знак"/>
    <w:uiPriority w:val="99"/>
    <w:rsid w:val="005215F1"/>
    <w:rPr>
      <w:rFonts w:cs="Times New Roman"/>
    </w:rPr>
  </w:style>
  <w:style w:type="paragraph" w:customStyle="1" w:styleId="1c">
    <w:name w:val="Абзац списка1"/>
    <w:basedOn w:val="a"/>
    <w:rsid w:val="005215F1"/>
    <w:pPr>
      <w:spacing w:after="200" w:line="276" w:lineRule="auto"/>
      <w:ind w:left="720"/>
    </w:pPr>
    <w:rPr>
      <w:rFonts w:ascii="Calibri" w:hAnsi="Calibri" w:cs="Calibri"/>
      <w:sz w:val="22"/>
      <w:szCs w:val="22"/>
    </w:rPr>
  </w:style>
  <w:style w:type="paragraph" w:customStyle="1" w:styleId="1d">
    <w:name w:val="Без интервала1"/>
    <w:rsid w:val="005215F1"/>
    <w:pPr>
      <w:spacing w:line="360" w:lineRule="auto"/>
      <w:ind w:left="737"/>
    </w:pPr>
    <w:rPr>
      <w:rFonts w:eastAsia="Times New Roman" w:cs="Calibri"/>
      <w:sz w:val="22"/>
      <w:szCs w:val="22"/>
    </w:rPr>
  </w:style>
  <w:style w:type="paragraph" w:styleId="afa">
    <w:name w:val="TOC Heading"/>
    <w:basedOn w:val="1"/>
    <w:next w:val="a"/>
    <w:uiPriority w:val="39"/>
    <w:qFormat/>
    <w:rsid w:val="005215F1"/>
    <w:pPr>
      <w:keepNext/>
      <w:keepLines/>
      <w:widowControl/>
      <w:autoSpaceDE/>
      <w:autoSpaceDN/>
      <w:adjustRightInd/>
      <w:spacing w:before="480" w:after="0" w:line="276" w:lineRule="auto"/>
      <w:outlineLvl w:val="9"/>
    </w:pPr>
    <w:rPr>
      <w:rFonts w:ascii="Cambria" w:hAnsi="Cambria"/>
      <w:color w:val="365F91"/>
      <w:sz w:val="26"/>
      <w:szCs w:val="26"/>
      <w:lang w:eastAsia="en-US"/>
    </w:rPr>
  </w:style>
  <w:style w:type="paragraph" w:styleId="afb">
    <w:name w:val="Title"/>
    <w:basedOn w:val="a"/>
    <w:next w:val="a"/>
    <w:qFormat/>
    <w:rsid w:val="005215F1"/>
    <w:pPr>
      <w:spacing w:before="240" w:after="60" w:line="276" w:lineRule="auto"/>
      <w:ind w:left="737"/>
      <w:jc w:val="center"/>
      <w:outlineLvl w:val="0"/>
    </w:pPr>
    <w:rPr>
      <w:rFonts w:ascii="Cambria" w:hAnsi="Cambria"/>
      <w:b/>
      <w:bCs/>
      <w:kern w:val="28"/>
      <w:sz w:val="32"/>
      <w:szCs w:val="32"/>
    </w:rPr>
  </w:style>
  <w:style w:type="paragraph" w:customStyle="1" w:styleId="1e">
    <w:name w:val="Стиль1"/>
    <w:basedOn w:val="a"/>
    <w:link w:val="1f"/>
    <w:qFormat/>
    <w:rsid w:val="005215F1"/>
    <w:pPr>
      <w:spacing w:line="360" w:lineRule="auto"/>
      <w:ind w:left="737" w:firstLine="709"/>
      <w:jc w:val="center"/>
      <w:outlineLvl w:val="0"/>
    </w:pPr>
    <w:rPr>
      <w:rFonts w:ascii="Calibri" w:eastAsia="Calibri" w:hAnsi="Calibri"/>
      <w:b/>
      <w:bCs/>
      <w:sz w:val="26"/>
      <w:szCs w:val="26"/>
    </w:rPr>
  </w:style>
  <w:style w:type="character" w:customStyle="1" w:styleId="1f">
    <w:name w:val="Стиль1 Знак"/>
    <w:link w:val="1e"/>
    <w:rsid w:val="005215F1"/>
    <w:rPr>
      <w:b/>
      <w:bCs/>
      <w:sz w:val="26"/>
      <w:szCs w:val="26"/>
      <w:lang w:val="ru-RU" w:eastAsia="ru-RU" w:bidi="ar-SA"/>
    </w:rPr>
  </w:style>
  <w:style w:type="paragraph" w:customStyle="1" w:styleId="2b">
    <w:name w:val="Стиль2"/>
    <w:basedOn w:val="1"/>
    <w:link w:val="2c"/>
    <w:qFormat/>
    <w:rsid w:val="005215F1"/>
    <w:pPr>
      <w:keepNext/>
      <w:widowControl/>
      <w:adjustRightInd/>
      <w:spacing w:before="240" w:after="0" w:line="360" w:lineRule="auto"/>
    </w:pPr>
    <w:rPr>
      <w:sz w:val="26"/>
      <w:szCs w:val="26"/>
    </w:rPr>
  </w:style>
  <w:style w:type="character" w:customStyle="1" w:styleId="2c">
    <w:name w:val="Стиль2 Знак"/>
    <w:link w:val="2b"/>
    <w:rsid w:val="005215F1"/>
    <w:rPr>
      <w:rFonts w:ascii="Arial" w:hAnsi="Arial"/>
      <w:b/>
      <w:bCs/>
      <w:color w:val="26282F"/>
      <w:sz w:val="26"/>
      <w:szCs w:val="26"/>
      <w:lang w:val="ru-RU" w:eastAsia="ru-RU" w:bidi="ar-SA"/>
    </w:rPr>
  </w:style>
  <w:style w:type="paragraph" w:customStyle="1" w:styleId="33">
    <w:name w:val="Стиль3"/>
    <w:basedOn w:val="a"/>
    <w:link w:val="34"/>
    <w:qFormat/>
    <w:rsid w:val="005215F1"/>
    <w:pPr>
      <w:spacing w:after="200" w:line="276" w:lineRule="auto"/>
      <w:ind w:left="737"/>
      <w:jc w:val="center"/>
    </w:pPr>
    <w:rPr>
      <w:rFonts w:ascii="Calibri" w:eastAsia="Calibri" w:hAnsi="Calibri"/>
      <w:b/>
      <w:sz w:val="26"/>
      <w:szCs w:val="26"/>
    </w:rPr>
  </w:style>
  <w:style w:type="character" w:customStyle="1" w:styleId="34">
    <w:name w:val="Стиль3 Знак"/>
    <w:link w:val="33"/>
    <w:rsid w:val="005215F1"/>
    <w:rPr>
      <w:b/>
      <w:sz w:val="26"/>
      <w:szCs w:val="26"/>
      <w:lang w:val="ru-RU" w:eastAsia="ru-RU" w:bidi="ar-SA"/>
    </w:rPr>
  </w:style>
  <w:style w:type="paragraph" w:customStyle="1" w:styleId="41">
    <w:name w:val="Стиль4"/>
    <w:basedOn w:val="1"/>
    <w:link w:val="42"/>
    <w:autoRedefine/>
    <w:qFormat/>
    <w:rsid w:val="005215F1"/>
    <w:pPr>
      <w:keepNext/>
      <w:widowControl/>
      <w:adjustRightInd/>
      <w:spacing w:before="240" w:after="0" w:line="360" w:lineRule="auto"/>
    </w:pPr>
    <w:rPr>
      <w:sz w:val="26"/>
      <w:szCs w:val="26"/>
    </w:rPr>
  </w:style>
  <w:style w:type="character" w:customStyle="1" w:styleId="42">
    <w:name w:val="Стиль4 Знак"/>
    <w:link w:val="41"/>
    <w:rsid w:val="005215F1"/>
    <w:rPr>
      <w:rFonts w:ascii="Arial" w:hAnsi="Arial"/>
      <w:b/>
      <w:bCs/>
      <w:color w:val="26282F"/>
      <w:sz w:val="26"/>
      <w:szCs w:val="26"/>
      <w:lang w:val="ru-RU" w:eastAsia="ru-RU" w:bidi="ar-SA"/>
    </w:rPr>
  </w:style>
  <w:style w:type="paragraph" w:styleId="afc">
    <w:name w:val="caption"/>
    <w:basedOn w:val="a"/>
    <w:next w:val="a"/>
    <w:qFormat/>
    <w:rsid w:val="005215F1"/>
    <w:pPr>
      <w:spacing w:after="200" w:line="276" w:lineRule="auto"/>
      <w:ind w:left="737"/>
    </w:pPr>
    <w:rPr>
      <w:rFonts w:ascii="Calibri" w:hAnsi="Calibri"/>
      <w:b/>
      <w:bCs/>
      <w:sz w:val="20"/>
      <w:szCs w:val="20"/>
    </w:rPr>
  </w:style>
  <w:style w:type="paragraph" w:styleId="afd">
    <w:name w:val="table of figures"/>
    <w:basedOn w:val="a"/>
    <w:next w:val="a"/>
    <w:unhideWhenUsed/>
    <w:rsid w:val="005215F1"/>
    <w:pPr>
      <w:spacing w:after="200" w:line="276" w:lineRule="auto"/>
      <w:ind w:left="737"/>
    </w:pPr>
    <w:rPr>
      <w:rFonts w:ascii="Calibri" w:hAnsi="Calibri"/>
      <w:sz w:val="22"/>
      <w:szCs w:val="22"/>
    </w:rPr>
  </w:style>
  <w:style w:type="paragraph" w:styleId="afe">
    <w:name w:val="List Bullet"/>
    <w:basedOn w:val="a"/>
    <w:rsid w:val="005215F1"/>
    <w:pPr>
      <w:tabs>
        <w:tab w:val="num" w:pos="360"/>
      </w:tabs>
      <w:spacing w:after="200" w:line="276" w:lineRule="auto"/>
      <w:ind w:left="360" w:hanging="360"/>
    </w:pPr>
    <w:rPr>
      <w:rFonts w:ascii="Calibri" w:hAnsi="Calibri"/>
      <w:sz w:val="22"/>
      <w:szCs w:val="22"/>
    </w:rPr>
  </w:style>
  <w:style w:type="character" w:styleId="aff">
    <w:name w:val="page number"/>
    <w:rsid w:val="005215F1"/>
    <w:rPr>
      <w:rFonts w:cs="Times New Roman"/>
    </w:rPr>
  </w:style>
  <w:style w:type="paragraph" w:customStyle="1" w:styleId="110">
    <w:name w:val="Абзац списка11"/>
    <w:basedOn w:val="a"/>
    <w:rsid w:val="005215F1"/>
    <w:pPr>
      <w:spacing w:line="276" w:lineRule="auto"/>
      <w:ind w:left="720"/>
    </w:pPr>
    <w:rPr>
      <w:rFonts w:ascii="Arial Narrow" w:eastAsia="Calibri" w:hAnsi="Arial Narrow" w:cs="Arial Narrow"/>
      <w:sz w:val="24"/>
      <w:szCs w:val="24"/>
    </w:rPr>
  </w:style>
  <w:style w:type="paragraph" w:styleId="aff0">
    <w:name w:val="Signature"/>
    <w:basedOn w:val="a"/>
    <w:rsid w:val="005215F1"/>
    <w:pPr>
      <w:suppressAutoHyphens/>
      <w:spacing w:line="360" w:lineRule="auto"/>
      <w:ind w:left="170" w:right="170"/>
    </w:pPr>
    <w:rPr>
      <w:rFonts w:eastAsia="Calibri"/>
      <w:b/>
      <w:bCs/>
    </w:rPr>
  </w:style>
  <w:style w:type="paragraph" w:customStyle="1" w:styleId="Style70">
    <w:name w:val="Style70"/>
    <w:basedOn w:val="a"/>
    <w:rsid w:val="005215F1"/>
    <w:pPr>
      <w:widowControl w:val="0"/>
      <w:autoSpaceDE w:val="0"/>
      <w:autoSpaceDN w:val="0"/>
      <w:adjustRightInd w:val="0"/>
      <w:spacing w:line="246" w:lineRule="exact"/>
      <w:ind w:left="737"/>
    </w:pPr>
    <w:rPr>
      <w:rFonts w:ascii="Arial" w:eastAsia="Calibri" w:hAnsi="Arial" w:cs="Arial"/>
      <w:sz w:val="24"/>
      <w:szCs w:val="24"/>
    </w:rPr>
  </w:style>
  <w:style w:type="paragraph" w:customStyle="1" w:styleId="1112">
    <w:name w:val="1.1.1(2)"/>
    <w:basedOn w:val="a"/>
    <w:rsid w:val="005215F1"/>
    <w:pPr>
      <w:spacing w:before="120" w:line="360" w:lineRule="auto"/>
      <w:ind w:left="624"/>
    </w:pPr>
    <w:rPr>
      <w:rFonts w:ascii="Arial" w:eastAsia="Calibri" w:hAnsi="Arial" w:cs="Arial"/>
      <w:sz w:val="20"/>
      <w:szCs w:val="20"/>
    </w:rPr>
  </w:style>
  <w:style w:type="paragraph" w:customStyle="1" w:styleId="Style126">
    <w:name w:val="Style126"/>
    <w:basedOn w:val="a"/>
    <w:rsid w:val="005215F1"/>
    <w:pPr>
      <w:widowControl w:val="0"/>
      <w:autoSpaceDE w:val="0"/>
      <w:autoSpaceDN w:val="0"/>
      <w:adjustRightInd w:val="0"/>
      <w:ind w:left="737"/>
    </w:pPr>
    <w:rPr>
      <w:rFonts w:ascii="Arial" w:eastAsia="Calibri" w:hAnsi="Arial" w:cs="Arial"/>
      <w:sz w:val="24"/>
      <w:szCs w:val="24"/>
    </w:rPr>
  </w:style>
  <w:style w:type="paragraph" w:customStyle="1" w:styleId="3stsp">
    <w:name w:val="Заг3_st_sp"/>
    <w:basedOn w:val="a"/>
    <w:rsid w:val="005215F1"/>
    <w:pPr>
      <w:spacing w:before="200" w:line="336" w:lineRule="auto"/>
      <w:ind w:left="737"/>
    </w:pPr>
    <w:rPr>
      <w:rFonts w:ascii="Arial" w:eastAsia="Calibri" w:hAnsi="Arial" w:cs="Arial"/>
      <w:sz w:val="20"/>
      <w:szCs w:val="20"/>
      <w:lang w:val="en-US"/>
    </w:rPr>
  </w:style>
  <w:style w:type="paragraph" w:customStyle="1" w:styleId="aff1">
    <w:name w:val="Основ"/>
    <w:basedOn w:val="a"/>
    <w:rsid w:val="005215F1"/>
    <w:pPr>
      <w:spacing w:before="200" w:line="336" w:lineRule="auto"/>
      <w:ind w:left="737"/>
    </w:pPr>
    <w:rPr>
      <w:rFonts w:ascii="Arial" w:eastAsia="Calibri" w:hAnsi="Arial" w:cs="Arial"/>
      <w:sz w:val="20"/>
      <w:szCs w:val="20"/>
    </w:rPr>
  </w:style>
  <w:style w:type="paragraph" w:customStyle="1" w:styleId="1f0">
    <w:name w:val="Заголовок оглавления1"/>
    <w:basedOn w:val="1"/>
    <w:next w:val="a"/>
    <w:rsid w:val="005215F1"/>
    <w:pPr>
      <w:keepNext/>
      <w:keepLines/>
      <w:widowControl/>
      <w:autoSpaceDE/>
      <w:autoSpaceDN/>
      <w:adjustRightInd/>
      <w:spacing w:before="480" w:after="0" w:line="276" w:lineRule="auto"/>
      <w:ind w:left="737"/>
      <w:jc w:val="left"/>
      <w:outlineLvl w:val="9"/>
    </w:pPr>
    <w:rPr>
      <w:rFonts w:ascii="Cambria" w:hAnsi="Cambria" w:cs="Cambria"/>
      <w:color w:val="365F91"/>
      <w:sz w:val="28"/>
      <w:szCs w:val="28"/>
      <w:lang w:eastAsia="en-US"/>
    </w:rPr>
  </w:style>
  <w:style w:type="paragraph" w:customStyle="1" w:styleId="Style3">
    <w:name w:val="Style3"/>
    <w:basedOn w:val="a"/>
    <w:rsid w:val="005215F1"/>
    <w:pPr>
      <w:widowControl w:val="0"/>
      <w:autoSpaceDE w:val="0"/>
      <w:autoSpaceDN w:val="0"/>
      <w:adjustRightInd w:val="0"/>
      <w:spacing w:line="302" w:lineRule="exact"/>
      <w:ind w:left="737"/>
      <w:jc w:val="center"/>
    </w:pPr>
    <w:rPr>
      <w:rFonts w:eastAsia="MS Mincho"/>
      <w:sz w:val="24"/>
      <w:szCs w:val="24"/>
      <w:lang w:eastAsia="ja-JP"/>
    </w:rPr>
  </w:style>
  <w:style w:type="paragraph" w:customStyle="1" w:styleId="Style10">
    <w:name w:val="Style10"/>
    <w:basedOn w:val="a"/>
    <w:rsid w:val="005215F1"/>
    <w:pPr>
      <w:widowControl w:val="0"/>
      <w:autoSpaceDE w:val="0"/>
      <w:autoSpaceDN w:val="0"/>
      <w:adjustRightInd w:val="0"/>
      <w:ind w:left="737"/>
    </w:pPr>
    <w:rPr>
      <w:rFonts w:eastAsia="MS Mincho"/>
      <w:sz w:val="24"/>
      <w:szCs w:val="24"/>
      <w:lang w:eastAsia="ja-JP"/>
    </w:rPr>
  </w:style>
  <w:style w:type="paragraph" w:customStyle="1" w:styleId="Style16">
    <w:name w:val="Style16"/>
    <w:basedOn w:val="a"/>
    <w:rsid w:val="005215F1"/>
    <w:pPr>
      <w:widowControl w:val="0"/>
      <w:autoSpaceDE w:val="0"/>
      <w:autoSpaceDN w:val="0"/>
      <w:adjustRightInd w:val="0"/>
      <w:ind w:left="737"/>
    </w:pPr>
    <w:rPr>
      <w:rFonts w:eastAsia="MS Mincho"/>
      <w:sz w:val="24"/>
      <w:szCs w:val="24"/>
      <w:lang w:eastAsia="ja-JP"/>
    </w:rPr>
  </w:style>
  <w:style w:type="paragraph" w:customStyle="1" w:styleId="Style17">
    <w:name w:val="Style17"/>
    <w:basedOn w:val="a"/>
    <w:rsid w:val="005215F1"/>
    <w:pPr>
      <w:widowControl w:val="0"/>
      <w:autoSpaceDE w:val="0"/>
      <w:autoSpaceDN w:val="0"/>
      <w:adjustRightInd w:val="0"/>
      <w:ind w:left="737"/>
    </w:pPr>
    <w:rPr>
      <w:rFonts w:eastAsia="MS Mincho"/>
      <w:sz w:val="24"/>
      <w:szCs w:val="24"/>
      <w:lang w:eastAsia="ja-JP"/>
    </w:rPr>
  </w:style>
  <w:style w:type="paragraph" w:customStyle="1" w:styleId="Style18">
    <w:name w:val="Style18"/>
    <w:basedOn w:val="a"/>
    <w:rsid w:val="005215F1"/>
    <w:pPr>
      <w:widowControl w:val="0"/>
      <w:autoSpaceDE w:val="0"/>
      <w:autoSpaceDN w:val="0"/>
      <w:adjustRightInd w:val="0"/>
      <w:spacing w:line="288" w:lineRule="exact"/>
      <w:ind w:left="737"/>
    </w:pPr>
    <w:rPr>
      <w:rFonts w:eastAsia="MS Mincho"/>
      <w:sz w:val="24"/>
      <w:szCs w:val="24"/>
      <w:lang w:eastAsia="ja-JP"/>
    </w:rPr>
  </w:style>
  <w:style w:type="character" w:customStyle="1" w:styleId="FontStyle28">
    <w:name w:val="Font Style28"/>
    <w:rsid w:val="005215F1"/>
    <w:rPr>
      <w:rFonts w:ascii="Times New Roman" w:hAnsi="Times New Roman" w:cs="Times New Roman"/>
      <w:b/>
      <w:bCs/>
      <w:sz w:val="26"/>
      <w:szCs w:val="26"/>
    </w:rPr>
  </w:style>
  <w:style w:type="paragraph" w:customStyle="1" w:styleId="Style4">
    <w:name w:val="Style4"/>
    <w:basedOn w:val="a"/>
    <w:rsid w:val="005215F1"/>
    <w:pPr>
      <w:widowControl w:val="0"/>
      <w:autoSpaceDE w:val="0"/>
      <w:autoSpaceDN w:val="0"/>
      <w:adjustRightInd w:val="0"/>
      <w:spacing w:line="324" w:lineRule="exact"/>
      <w:ind w:left="737" w:firstLine="540"/>
    </w:pPr>
    <w:rPr>
      <w:rFonts w:eastAsia="MS Mincho"/>
      <w:sz w:val="24"/>
      <w:szCs w:val="24"/>
      <w:lang w:eastAsia="ja-JP"/>
    </w:rPr>
  </w:style>
  <w:style w:type="paragraph" w:customStyle="1" w:styleId="Style6">
    <w:name w:val="Style6"/>
    <w:basedOn w:val="a"/>
    <w:rsid w:val="005215F1"/>
    <w:pPr>
      <w:widowControl w:val="0"/>
      <w:autoSpaceDE w:val="0"/>
      <w:autoSpaceDN w:val="0"/>
      <w:adjustRightInd w:val="0"/>
      <w:spacing w:line="288" w:lineRule="exact"/>
      <w:ind w:left="737"/>
      <w:jc w:val="center"/>
    </w:pPr>
    <w:rPr>
      <w:rFonts w:eastAsia="MS Mincho"/>
      <w:sz w:val="24"/>
      <w:szCs w:val="24"/>
      <w:lang w:eastAsia="ja-JP"/>
    </w:rPr>
  </w:style>
  <w:style w:type="paragraph" w:customStyle="1" w:styleId="Style7">
    <w:name w:val="Style7"/>
    <w:basedOn w:val="a"/>
    <w:rsid w:val="005215F1"/>
    <w:pPr>
      <w:widowControl w:val="0"/>
      <w:autoSpaceDE w:val="0"/>
      <w:autoSpaceDN w:val="0"/>
      <w:adjustRightInd w:val="0"/>
      <w:ind w:left="737"/>
    </w:pPr>
    <w:rPr>
      <w:rFonts w:eastAsia="MS Mincho"/>
      <w:sz w:val="24"/>
      <w:szCs w:val="24"/>
      <w:lang w:eastAsia="ja-JP"/>
    </w:rPr>
  </w:style>
  <w:style w:type="paragraph" w:customStyle="1" w:styleId="Style9">
    <w:name w:val="Style9"/>
    <w:basedOn w:val="a"/>
    <w:rsid w:val="005215F1"/>
    <w:pPr>
      <w:widowControl w:val="0"/>
      <w:autoSpaceDE w:val="0"/>
      <w:autoSpaceDN w:val="0"/>
      <w:adjustRightInd w:val="0"/>
      <w:ind w:left="737"/>
    </w:pPr>
    <w:rPr>
      <w:rFonts w:eastAsia="MS Mincho"/>
      <w:sz w:val="24"/>
      <w:szCs w:val="24"/>
      <w:lang w:eastAsia="ja-JP"/>
    </w:rPr>
  </w:style>
  <w:style w:type="paragraph" w:customStyle="1" w:styleId="Style22">
    <w:name w:val="Style22"/>
    <w:basedOn w:val="a"/>
    <w:rsid w:val="005215F1"/>
    <w:pPr>
      <w:widowControl w:val="0"/>
      <w:autoSpaceDE w:val="0"/>
      <w:autoSpaceDN w:val="0"/>
      <w:adjustRightInd w:val="0"/>
      <w:spacing w:line="317" w:lineRule="exact"/>
      <w:ind w:left="737" w:firstLine="720"/>
    </w:pPr>
    <w:rPr>
      <w:rFonts w:eastAsia="MS Mincho"/>
      <w:sz w:val="24"/>
      <w:szCs w:val="24"/>
      <w:lang w:eastAsia="ja-JP"/>
    </w:rPr>
  </w:style>
  <w:style w:type="paragraph" w:customStyle="1" w:styleId="Style23">
    <w:name w:val="Style23"/>
    <w:basedOn w:val="a"/>
    <w:rsid w:val="005215F1"/>
    <w:pPr>
      <w:widowControl w:val="0"/>
      <w:autoSpaceDE w:val="0"/>
      <w:autoSpaceDN w:val="0"/>
      <w:adjustRightInd w:val="0"/>
      <w:ind w:left="737"/>
    </w:pPr>
    <w:rPr>
      <w:rFonts w:eastAsia="MS Mincho"/>
      <w:sz w:val="24"/>
      <w:szCs w:val="24"/>
      <w:lang w:eastAsia="ja-JP"/>
    </w:rPr>
  </w:style>
  <w:style w:type="character" w:customStyle="1" w:styleId="FontStyle27">
    <w:name w:val="Font Style27"/>
    <w:rsid w:val="005215F1"/>
    <w:rPr>
      <w:rFonts w:ascii="Times New Roman" w:hAnsi="Times New Roman" w:cs="Times New Roman"/>
      <w:i/>
      <w:iCs/>
      <w:sz w:val="26"/>
      <w:szCs w:val="26"/>
    </w:rPr>
  </w:style>
  <w:style w:type="character" w:customStyle="1" w:styleId="FontStyle35">
    <w:name w:val="Font Style35"/>
    <w:rsid w:val="005215F1"/>
    <w:rPr>
      <w:rFonts w:ascii="Times New Roman" w:hAnsi="Times New Roman" w:cs="Times New Roman"/>
      <w:b/>
      <w:bCs/>
      <w:w w:val="20"/>
      <w:sz w:val="34"/>
      <w:szCs w:val="34"/>
    </w:rPr>
  </w:style>
  <w:style w:type="character" w:customStyle="1" w:styleId="FontStyle37">
    <w:name w:val="Font Style37"/>
    <w:rsid w:val="005215F1"/>
    <w:rPr>
      <w:rFonts w:ascii="Times New Roman" w:hAnsi="Times New Roman" w:cs="Times New Roman"/>
      <w:smallCaps/>
      <w:sz w:val="24"/>
      <w:szCs w:val="24"/>
    </w:rPr>
  </w:style>
  <w:style w:type="character" w:customStyle="1" w:styleId="FontStyle38">
    <w:name w:val="Font Style38"/>
    <w:rsid w:val="005215F1"/>
    <w:rPr>
      <w:rFonts w:ascii="Bookman Old Style" w:hAnsi="Bookman Old Style" w:cs="Bookman Old Style"/>
      <w:b/>
      <w:bCs/>
      <w:sz w:val="26"/>
      <w:szCs w:val="26"/>
    </w:rPr>
  </w:style>
  <w:style w:type="paragraph" w:customStyle="1" w:styleId="Style5">
    <w:name w:val="Style5"/>
    <w:basedOn w:val="a"/>
    <w:rsid w:val="005215F1"/>
    <w:pPr>
      <w:widowControl w:val="0"/>
      <w:autoSpaceDE w:val="0"/>
      <w:autoSpaceDN w:val="0"/>
      <w:adjustRightInd w:val="0"/>
      <w:spacing w:line="317" w:lineRule="exact"/>
      <w:ind w:left="737"/>
      <w:jc w:val="center"/>
    </w:pPr>
    <w:rPr>
      <w:rFonts w:eastAsia="MS Mincho"/>
      <w:sz w:val="24"/>
      <w:szCs w:val="24"/>
      <w:lang w:eastAsia="ja-JP"/>
    </w:rPr>
  </w:style>
  <w:style w:type="paragraph" w:customStyle="1" w:styleId="aff2">
    <w:name w:val="подпункт"/>
    <w:basedOn w:val="3"/>
    <w:rsid w:val="005215F1"/>
    <w:pPr>
      <w:keepNext w:val="0"/>
      <w:spacing w:before="0" w:after="0" w:line="480" w:lineRule="auto"/>
      <w:ind w:left="2217" w:hanging="360"/>
    </w:pPr>
    <w:rPr>
      <w:rFonts w:ascii="Times New Roman" w:hAnsi="Times New Roman" w:cs="Times New Roman"/>
      <w:b w:val="0"/>
      <w:bCs w:val="0"/>
      <w:sz w:val="28"/>
      <w:szCs w:val="20"/>
      <w:lang w:eastAsia="ar-SA"/>
    </w:rPr>
  </w:style>
  <w:style w:type="paragraph" w:customStyle="1" w:styleId="formattext0">
    <w:name w:val="formattext"/>
    <w:basedOn w:val="a"/>
    <w:rsid w:val="007248CB"/>
    <w:pPr>
      <w:spacing w:before="100" w:beforeAutospacing="1" w:after="100" w:afterAutospacing="1"/>
    </w:pPr>
    <w:rPr>
      <w:sz w:val="24"/>
      <w:szCs w:val="24"/>
    </w:rPr>
  </w:style>
  <w:style w:type="character" w:customStyle="1" w:styleId="120">
    <w:name w:val="Знак Знак12"/>
    <w:locked/>
    <w:rsid w:val="00CC5A6F"/>
    <w:rPr>
      <w:rFonts w:ascii="Arial" w:eastAsia="Calibri" w:hAnsi="Arial"/>
      <w:b/>
      <w:bCs/>
      <w:color w:val="26282F"/>
      <w:sz w:val="24"/>
      <w:szCs w:val="24"/>
      <w:lang w:val="ru-RU" w:eastAsia="ru-RU" w:bidi="ar-SA"/>
    </w:rPr>
  </w:style>
  <w:style w:type="paragraph" w:styleId="35">
    <w:name w:val="Body Text Indent 3"/>
    <w:basedOn w:val="a"/>
    <w:link w:val="36"/>
    <w:uiPriority w:val="99"/>
    <w:semiHidden/>
    <w:unhideWhenUsed/>
    <w:rsid w:val="00AF2034"/>
    <w:pPr>
      <w:spacing w:after="120"/>
      <w:ind w:left="283"/>
    </w:pPr>
    <w:rPr>
      <w:sz w:val="16"/>
      <w:szCs w:val="16"/>
    </w:rPr>
  </w:style>
  <w:style w:type="character" w:customStyle="1" w:styleId="36">
    <w:name w:val="Основной текст с отступом 3 Знак"/>
    <w:link w:val="35"/>
    <w:uiPriority w:val="99"/>
    <w:semiHidden/>
    <w:rsid w:val="00AF2034"/>
    <w:rPr>
      <w:rFonts w:ascii="Times New Roman" w:eastAsia="Times New Roman" w:hAnsi="Times New Roman"/>
      <w:sz w:val="16"/>
      <w:szCs w:val="16"/>
    </w:rPr>
  </w:style>
  <w:style w:type="paragraph" w:customStyle="1" w:styleId="aff3">
    <w:name w:val="Нормальный (таблица)"/>
    <w:basedOn w:val="a"/>
    <w:next w:val="a"/>
    <w:rsid w:val="008557AB"/>
    <w:pPr>
      <w:widowControl w:val="0"/>
      <w:autoSpaceDE w:val="0"/>
      <w:autoSpaceDN w:val="0"/>
      <w:adjustRightInd w:val="0"/>
    </w:pPr>
    <w:rPr>
      <w:rFonts w:ascii="Arial" w:hAnsi="Arial"/>
      <w:sz w:val="24"/>
      <w:szCs w:val="24"/>
    </w:rPr>
  </w:style>
  <w:style w:type="paragraph" w:customStyle="1" w:styleId="aff4">
    <w:name w:val="Прижатый влево"/>
    <w:basedOn w:val="a"/>
    <w:next w:val="a"/>
    <w:rsid w:val="008557AB"/>
    <w:pPr>
      <w:widowControl w:val="0"/>
      <w:autoSpaceDE w:val="0"/>
      <w:autoSpaceDN w:val="0"/>
      <w:adjustRightInd w:val="0"/>
    </w:pPr>
    <w:rPr>
      <w:rFonts w:ascii="Arial" w:hAnsi="Arial"/>
      <w:sz w:val="24"/>
      <w:szCs w:val="24"/>
    </w:rPr>
  </w:style>
  <w:style w:type="paragraph" w:styleId="HTML">
    <w:name w:val="HTML Preformatted"/>
    <w:basedOn w:val="a"/>
    <w:link w:val="HTML0"/>
    <w:uiPriority w:val="99"/>
    <w:semiHidden/>
    <w:unhideWhenUsed/>
    <w:rsid w:val="00382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semiHidden/>
    <w:rsid w:val="00382CE8"/>
    <w:rPr>
      <w:rFonts w:ascii="Courier New" w:eastAsia="Times New Roman" w:hAnsi="Courier New" w:cs="Courier New"/>
    </w:rPr>
  </w:style>
  <w:style w:type="character" w:styleId="aff5">
    <w:name w:val="annotation reference"/>
    <w:uiPriority w:val="99"/>
    <w:semiHidden/>
    <w:unhideWhenUsed/>
    <w:rsid w:val="00DA3917"/>
    <w:rPr>
      <w:sz w:val="16"/>
      <w:szCs w:val="16"/>
    </w:rPr>
  </w:style>
  <w:style w:type="paragraph" w:styleId="aff6">
    <w:name w:val="annotation text"/>
    <w:basedOn w:val="a"/>
    <w:link w:val="aff7"/>
    <w:uiPriority w:val="99"/>
    <w:semiHidden/>
    <w:unhideWhenUsed/>
    <w:rsid w:val="00DA3917"/>
    <w:rPr>
      <w:sz w:val="20"/>
      <w:szCs w:val="20"/>
    </w:rPr>
  </w:style>
  <w:style w:type="character" w:customStyle="1" w:styleId="aff7">
    <w:name w:val="Текст примечания Знак"/>
    <w:link w:val="aff6"/>
    <w:uiPriority w:val="99"/>
    <w:semiHidden/>
    <w:rsid w:val="00DA3917"/>
    <w:rPr>
      <w:rFonts w:ascii="Times New Roman" w:eastAsia="Times New Roman" w:hAnsi="Times New Roman"/>
    </w:rPr>
  </w:style>
  <w:style w:type="character" w:customStyle="1" w:styleId="s0">
    <w:name w:val="s0"/>
    <w:uiPriority w:val="99"/>
    <w:rsid w:val="00736E51"/>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1">
    <w:name w:val="s1"/>
    <w:rsid w:val="006B685C"/>
    <w:rPr>
      <w:rFonts w:ascii="Times New Roman" w:hAnsi="Times New Roman" w:cs="Times New Roman" w:hint="default"/>
      <w:b/>
      <w:bCs/>
      <w:i w:val="0"/>
      <w:iCs w:val="0"/>
      <w:strike w:val="0"/>
      <w:dstrike w:val="0"/>
      <w:color w:val="000000"/>
      <w:sz w:val="20"/>
      <w:szCs w:val="20"/>
      <w:u w:val="none"/>
      <w:effect w:val="none"/>
    </w:rPr>
  </w:style>
  <w:style w:type="paragraph" w:styleId="aff8">
    <w:name w:val="Normal (Web)"/>
    <w:basedOn w:val="a"/>
    <w:uiPriority w:val="99"/>
    <w:semiHidden/>
    <w:unhideWhenUsed/>
    <w:rsid w:val="00272D11"/>
    <w:pPr>
      <w:spacing w:before="100" w:beforeAutospacing="1" w:after="100" w:afterAutospacing="1"/>
    </w:pPr>
    <w:rPr>
      <w:sz w:val="24"/>
      <w:szCs w:val="24"/>
    </w:rPr>
  </w:style>
  <w:style w:type="paragraph" w:customStyle="1" w:styleId="ConsPlusNormal">
    <w:name w:val="ConsPlusNormal"/>
    <w:rsid w:val="007865E6"/>
    <w:pPr>
      <w:widowControl w:val="0"/>
      <w:autoSpaceDE w:val="0"/>
      <w:autoSpaceDN w:val="0"/>
      <w:jc w:val="left"/>
    </w:pPr>
    <w:rPr>
      <w:rFonts w:ascii="Times New Roman" w:eastAsia="Times New Roman" w:hAnsi="Times New Roman"/>
      <w:sz w:val="24"/>
    </w:rPr>
  </w:style>
  <w:style w:type="character" w:styleId="aff9">
    <w:name w:val="Placeholder Text"/>
    <w:basedOn w:val="a0"/>
    <w:uiPriority w:val="99"/>
    <w:semiHidden/>
    <w:rsid w:val="00D951CA"/>
    <w:rPr>
      <w:color w:val="808080"/>
    </w:rPr>
  </w:style>
  <w:style w:type="table" w:customStyle="1" w:styleId="46">
    <w:name w:val="Сетка таблицы46"/>
    <w:basedOn w:val="a1"/>
    <w:next w:val="af4"/>
    <w:uiPriority w:val="59"/>
    <w:rsid w:val="00D951CA"/>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annotation subject"/>
    <w:basedOn w:val="aff6"/>
    <w:next w:val="aff6"/>
    <w:link w:val="affb"/>
    <w:uiPriority w:val="99"/>
    <w:semiHidden/>
    <w:unhideWhenUsed/>
    <w:rsid w:val="005B447D"/>
    <w:rPr>
      <w:b/>
      <w:bCs/>
    </w:rPr>
  </w:style>
  <w:style w:type="character" w:customStyle="1" w:styleId="affb">
    <w:name w:val="Тема примечания Знак"/>
    <w:basedOn w:val="aff7"/>
    <w:link w:val="affa"/>
    <w:uiPriority w:val="99"/>
    <w:semiHidden/>
    <w:rsid w:val="005B447D"/>
    <w:rPr>
      <w:rFonts w:ascii="Times New Roman" w:eastAsia="Times New Roman" w:hAnsi="Times New Roman"/>
      <w:b/>
      <w:bCs/>
    </w:rPr>
  </w:style>
  <w:style w:type="paragraph" w:styleId="affc">
    <w:name w:val="Revision"/>
    <w:hidden/>
    <w:uiPriority w:val="99"/>
    <w:semiHidden/>
    <w:rsid w:val="009E1838"/>
    <w:pPr>
      <w:jc w:val="left"/>
    </w:pPr>
    <w:rPr>
      <w:rFonts w:ascii="Times New Roman" w:eastAsia="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50847">
      <w:bodyDiv w:val="1"/>
      <w:marLeft w:val="0"/>
      <w:marRight w:val="0"/>
      <w:marTop w:val="0"/>
      <w:marBottom w:val="0"/>
      <w:divBdr>
        <w:top w:val="none" w:sz="0" w:space="0" w:color="auto"/>
        <w:left w:val="none" w:sz="0" w:space="0" w:color="auto"/>
        <w:bottom w:val="none" w:sz="0" w:space="0" w:color="auto"/>
        <w:right w:val="none" w:sz="0" w:space="0" w:color="auto"/>
      </w:divBdr>
    </w:div>
    <w:div w:id="306593819">
      <w:bodyDiv w:val="1"/>
      <w:marLeft w:val="0"/>
      <w:marRight w:val="0"/>
      <w:marTop w:val="0"/>
      <w:marBottom w:val="0"/>
      <w:divBdr>
        <w:top w:val="none" w:sz="0" w:space="0" w:color="auto"/>
        <w:left w:val="none" w:sz="0" w:space="0" w:color="auto"/>
        <w:bottom w:val="none" w:sz="0" w:space="0" w:color="auto"/>
        <w:right w:val="none" w:sz="0" w:space="0" w:color="auto"/>
      </w:divBdr>
    </w:div>
    <w:div w:id="397365312">
      <w:bodyDiv w:val="1"/>
      <w:marLeft w:val="0"/>
      <w:marRight w:val="0"/>
      <w:marTop w:val="0"/>
      <w:marBottom w:val="0"/>
      <w:divBdr>
        <w:top w:val="none" w:sz="0" w:space="0" w:color="auto"/>
        <w:left w:val="none" w:sz="0" w:space="0" w:color="auto"/>
        <w:bottom w:val="none" w:sz="0" w:space="0" w:color="auto"/>
        <w:right w:val="none" w:sz="0" w:space="0" w:color="auto"/>
      </w:divBdr>
    </w:div>
    <w:div w:id="523787414">
      <w:bodyDiv w:val="1"/>
      <w:marLeft w:val="0"/>
      <w:marRight w:val="0"/>
      <w:marTop w:val="0"/>
      <w:marBottom w:val="0"/>
      <w:divBdr>
        <w:top w:val="none" w:sz="0" w:space="0" w:color="auto"/>
        <w:left w:val="none" w:sz="0" w:space="0" w:color="auto"/>
        <w:bottom w:val="none" w:sz="0" w:space="0" w:color="auto"/>
        <w:right w:val="none" w:sz="0" w:space="0" w:color="auto"/>
      </w:divBdr>
    </w:div>
    <w:div w:id="765492720">
      <w:bodyDiv w:val="1"/>
      <w:marLeft w:val="0"/>
      <w:marRight w:val="0"/>
      <w:marTop w:val="0"/>
      <w:marBottom w:val="0"/>
      <w:divBdr>
        <w:top w:val="none" w:sz="0" w:space="0" w:color="auto"/>
        <w:left w:val="none" w:sz="0" w:space="0" w:color="auto"/>
        <w:bottom w:val="none" w:sz="0" w:space="0" w:color="auto"/>
        <w:right w:val="none" w:sz="0" w:space="0" w:color="auto"/>
      </w:divBdr>
    </w:div>
    <w:div w:id="961493864">
      <w:bodyDiv w:val="1"/>
      <w:marLeft w:val="0"/>
      <w:marRight w:val="0"/>
      <w:marTop w:val="0"/>
      <w:marBottom w:val="0"/>
      <w:divBdr>
        <w:top w:val="none" w:sz="0" w:space="0" w:color="auto"/>
        <w:left w:val="none" w:sz="0" w:space="0" w:color="auto"/>
        <w:bottom w:val="none" w:sz="0" w:space="0" w:color="auto"/>
        <w:right w:val="none" w:sz="0" w:space="0" w:color="auto"/>
      </w:divBdr>
    </w:div>
    <w:div w:id="1052996620">
      <w:bodyDiv w:val="1"/>
      <w:marLeft w:val="0"/>
      <w:marRight w:val="0"/>
      <w:marTop w:val="0"/>
      <w:marBottom w:val="0"/>
      <w:divBdr>
        <w:top w:val="none" w:sz="0" w:space="0" w:color="auto"/>
        <w:left w:val="none" w:sz="0" w:space="0" w:color="auto"/>
        <w:bottom w:val="none" w:sz="0" w:space="0" w:color="auto"/>
        <w:right w:val="none" w:sz="0" w:space="0" w:color="auto"/>
      </w:divBdr>
    </w:div>
    <w:div w:id="1096361328">
      <w:bodyDiv w:val="1"/>
      <w:marLeft w:val="0"/>
      <w:marRight w:val="0"/>
      <w:marTop w:val="0"/>
      <w:marBottom w:val="0"/>
      <w:divBdr>
        <w:top w:val="none" w:sz="0" w:space="0" w:color="auto"/>
        <w:left w:val="none" w:sz="0" w:space="0" w:color="auto"/>
        <w:bottom w:val="none" w:sz="0" w:space="0" w:color="auto"/>
        <w:right w:val="none" w:sz="0" w:space="0" w:color="auto"/>
      </w:divBdr>
    </w:div>
    <w:div w:id="1162159336">
      <w:bodyDiv w:val="1"/>
      <w:marLeft w:val="0"/>
      <w:marRight w:val="0"/>
      <w:marTop w:val="0"/>
      <w:marBottom w:val="0"/>
      <w:divBdr>
        <w:top w:val="none" w:sz="0" w:space="0" w:color="auto"/>
        <w:left w:val="none" w:sz="0" w:space="0" w:color="auto"/>
        <w:bottom w:val="none" w:sz="0" w:space="0" w:color="auto"/>
        <w:right w:val="none" w:sz="0" w:space="0" w:color="auto"/>
      </w:divBdr>
      <w:divsChild>
        <w:div w:id="1549145552">
          <w:marLeft w:val="0"/>
          <w:marRight w:val="0"/>
          <w:marTop w:val="0"/>
          <w:marBottom w:val="180"/>
          <w:divBdr>
            <w:top w:val="none" w:sz="0" w:space="0" w:color="auto"/>
            <w:left w:val="none" w:sz="0" w:space="0" w:color="auto"/>
            <w:bottom w:val="none" w:sz="0" w:space="0" w:color="auto"/>
            <w:right w:val="none" w:sz="0" w:space="0" w:color="auto"/>
          </w:divBdr>
        </w:div>
      </w:divsChild>
    </w:div>
    <w:div w:id="1241215579">
      <w:bodyDiv w:val="1"/>
      <w:marLeft w:val="0"/>
      <w:marRight w:val="0"/>
      <w:marTop w:val="0"/>
      <w:marBottom w:val="0"/>
      <w:divBdr>
        <w:top w:val="none" w:sz="0" w:space="0" w:color="auto"/>
        <w:left w:val="none" w:sz="0" w:space="0" w:color="auto"/>
        <w:bottom w:val="none" w:sz="0" w:space="0" w:color="auto"/>
        <w:right w:val="none" w:sz="0" w:space="0" w:color="auto"/>
      </w:divBdr>
    </w:div>
    <w:div w:id="1246382016">
      <w:bodyDiv w:val="1"/>
      <w:marLeft w:val="0"/>
      <w:marRight w:val="0"/>
      <w:marTop w:val="0"/>
      <w:marBottom w:val="0"/>
      <w:divBdr>
        <w:top w:val="none" w:sz="0" w:space="0" w:color="auto"/>
        <w:left w:val="none" w:sz="0" w:space="0" w:color="auto"/>
        <w:bottom w:val="none" w:sz="0" w:space="0" w:color="auto"/>
        <w:right w:val="none" w:sz="0" w:space="0" w:color="auto"/>
      </w:divBdr>
      <w:divsChild>
        <w:div w:id="1949656193">
          <w:marLeft w:val="0"/>
          <w:marRight w:val="0"/>
          <w:marTop w:val="0"/>
          <w:marBottom w:val="0"/>
          <w:divBdr>
            <w:top w:val="single" w:sz="4" w:space="1" w:color="auto"/>
            <w:left w:val="none" w:sz="0" w:space="0" w:color="auto"/>
            <w:bottom w:val="single" w:sz="4" w:space="1" w:color="auto"/>
            <w:right w:val="none" w:sz="0" w:space="0" w:color="auto"/>
          </w:divBdr>
        </w:div>
      </w:divsChild>
    </w:div>
    <w:div w:id="1361737375">
      <w:bodyDiv w:val="1"/>
      <w:marLeft w:val="0"/>
      <w:marRight w:val="0"/>
      <w:marTop w:val="0"/>
      <w:marBottom w:val="0"/>
      <w:divBdr>
        <w:top w:val="none" w:sz="0" w:space="0" w:color="auto"/>
        <w:left w:val="none" w:sz="0" w:space="0" w:color="auto"/>
        <w:bottom w:val="none" w:sz="0" w:space="0" w:color="auto"/>
        <w:right w:val="none" w:sz="0" w:space="0" w:color="auto"/>
      </w:divBdr>
    </w:div>
    <w:div w:id="1401250367">
      <w:bodyDiv w:val="1"/>
      <w:marLeft w:val="0"/>
      <w:marRight w:val="0"/>
      <w:marTop w:val="0"/>
      <w:marBottom w:val="0"/>
      <w:divBdr>
        <w:top w:val="none" w:sz="0" w:space="0" w:color="auto"/>
        <w:left w:val="none" w:sz="0" w:space="0" w:color="auto"/>
        <w:bottom w:val="none" w:sz="0" w:space="0" w:color="auto"/>
        <w:right w:val="none" w:sz="0" w:space="0" w:color="auto"/>
      </w:divBdr>
    </w:div>
    <w:div w:id="1572619666">
      <w:bodyDiv w:val="1"/>
      <w:marLeft w:val="0"/>
      <w:marRight w:val="0"/>
      <w:marTop w:val="0"/>
      <w:marBottom w:val="0"/>
      <w:divBdr>
        <w:top w:val="none" w:sz="0" w:space="0" w:color="auto"/>
        <w:left w:val="none" w:sz="0" w:space="0" w:color="auto"/>
        <w:bottom w:val="none" w:sz="0" w:space="0" w:color="auto"/>
        <w:right w:val="none" w:sz="0" w:space="0" w:color="auto"/>
      </w:divBdr>
    </w:div>
    <w:div w:id="1624116865">
      <w:bodyDiv w:val="1"/>
      <w:marLeft w:val="0"/>
      <w:marRight w:val="0"/>
      <w:marTop w:val="0"/>
      <w:marBottom w:val="0"/>
      <w:divBdr>
        <w:top w:val="none" w:sz="0" w:space="0" w:color="auto"/>
        <w:left w:val="none" w:sz="0" w:space="0" w:color="auto"/>
        <w:bottom w:val="none" w:sz="0" w:space="0" w:color="auto"/>
        <w:right w:val="none" w:sz="0" w:space="0" w:color="auto"/>
      </w:divBdr>
    </w:div>
    <w:div w:id="1706100235">
      <w:bodyDiv w:val="1"/>
      <w:marLeft w:val="0"/>
      <w:marRight w:val="0"/>
      <w:marTop w:val="0"/>
      <w:marBottom w:val="0"/>
      <w:divBdr>
        <w:top w:val="none" w:sz="0" w:space="0" w:color="auto"/>
        <w:left w:val="none" w:sz="0" w:space="0" w:color="auto"/>
        <w:bottom w:val="none" w:sz="0" w:space="0" w:color="auto"/>
        <w:right w:val="none" w:sz="0" w:space="0" w:color="auto"/>
      </w:divBdr>
    </w:div>
    <w:div w:id="1732387077">
      <w:bodyDiv w:val="1"/>
      <w:marLeft w:val="0"/>
      <w:marRight w:val="0"/>
      <w:marTop w:val="0"/>
      <w:marBottom w:val="0"/>
      <w:divBdr>
        <w:top w:val="none" w:sz="0" w:space="0" w:color="auto"/>
        <w:left w:val="none" w:sz="0" w:space="0" w:color="auto"/>
        <w:bottom w:val="none" w:sz="0" w:space="0" w:color="auto"/>
        <w:right w:val="none" w:sz="0" w:space="0" w:color="auto"/>
      </w:divBdr>
    </w:div>
    <w:div w:id="1783961041">
      <w:bodyDiv w:val="1"/>
      <w:marLeft w:val="0"/>
      <w:marRight w:val="0"/>
      <w:marTop w:val="0"/>
      <w:marBottom w:val="0"/>
      <w:divBdr>
        <w:top w:val="none" w:sz="0" w:space="0" w:color="auto"/>
        <w:left w:val="none" w:sz="0" w:space="0" w:color="auto"/>
        <w:bottom w:val="none" w:sz="0" w:space="0" w:color="auto"/>
        <w:right w:val="none" w:sz="0" w:space="0" w:color="auto"/>
      </w:divBdr>
    </w:div>
    <w:div w:id="1807891875">
      <w:bodyDiv w:val="1"/>
      <w:marLeft w:val="0"/>
      <w:marRight w:val="0"/>
      <w:marTop w:val="0"/>
      <w:marBottom w:val="0"/>
      <w:divBdr>
        <w:top w:val="none" w:sz="0" w:space="0" w:color="auto"/>
        <w:left w:val="none" w:sz="0" w:space="0" w:color="auto"/>
        <w:bottom w:val="none" w:sz="0" w:space="0" w:color="auto"/>
        <w:right w:val="none" w:sz="0" w:space="0" w:color="auto"/>
      </w:divBdr>
    </w:div>
    <w:div w:id="1835148016">
      <w:bodyDiv w:val="1"/>
      <w:marLeft w:val="0"/>
      <w:marRight w:val="0"/>
      <w:marTop w:val="0"/>
      <w:marBottom w:val="0"/>
      <w:divBdr>
        <w:top w:val="none" w:sz="0" w:space="0" w:color="auto"/>
        <w:left w:val="none" w:sz="0" w:space="0" w:color="auto"/>
        <w:bottom w:val="none" w:sz="0" w:space="0" w:color="auto"/>
        <w:right w:val="none" w:sz="0" w:space="0" w:color="auto"/>
      </w:divBdr>
    </w:div>
    <w:div w:id="1913348170">
      <w:bodyDiv w:val="1"/>
      <w:marLeft w:val="0"/>
      <w:marRight w:val="0"/>
      <w:marTop w:val="0"/>
      <w:marBottom w:val="0"/>
      <w:divBdr>
        <w:top w:val="none" w:sz="0" w:space="0" w:color="auto"/>
        <w:left w:val="none" w:sz="0" w:space="0" w:color="auto"/>
        <w:bottom w:val="none" w:sz="0" w:space="0" w:color="auto"/>
        <w:right w:val="none" w:sz="0" w:space="0" w:color="auto"/>
      </w:divBdr>
    </w:div>
    <w:div w:id="198666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google.ru/url?sa=t&amp;rct=j&amp;q=filter%20self-rescue%20&amp;source=web&amp;cd=7&amp;cad=rja&amp;ved=0CFcQFjAG&amp;url=http%3A%2F%2Fshop.bsigroup.com%2FProductDetail%2F%3Fpid%3D000000000030129483&amp;ei=Z3ruUfrtBuSD4gTrmYGYAQ&amp;usg=AFQjCNGM5lxTa215y76v0bI9TN0NyOSfOA" TargetMode="External"/><Relationship Id="rId22" Type="http://schemas.openxmlformats.org/officeDocument/2006/relationships/image" Target="media/image9.jpeg"/><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A77B5-B369-4409-9E82-98FCE7E2B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7148</Words>
  <Characters>40749</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ФЕДЕРАЛЬНОЕ АГЕНТСТВО</vt:lpstr>
    </vt:vector>
  </TitlesOfParts>
  <Company>Kraftway</Company>
  <LinksUpToDate>false</LinksUpToDate>
  <CharactersWithSpaces>47802</CharactersWithSpaces>
  <SharedDoc>false</SharedDoc>
  <HLinks>
    <vt:vector size="30" baseType="variant">
      <vt:variant>
        <vt:i4>458758</vt:i4>
      </vt:variant>
      <vt:variant>
        <vt:i4>15</vt:i4>
      </vt:variant>
      <vt:variant>
        <vt:i4>0</vt:i4>
      </vt:variant>
      <vt:variant>
        <vt:i4>5</vt:i4>
      </vt:variant>
      <vt:variant>
        <vt:lpwstr>http://www.google.ru/url?sa=t&amp;rct=j&amp;q=filter%20self-rescue%20&amp;source=web&amp;cd=7&amp;cad=rja&amp;ved=0CFcQFjAG&amp;url=http%3A%2F%2Fshop.bsigroup.com%2FProductDetail%2F%3Fpid%3D000000000030129483&amp;ei=Z3ruUfrtBuSD4gTrmYGYAQ&amp;usg=AFQjCNGM5lxTa215y76v0bI9TN0NyOSfOA</vt:lpwstr>
      </vt:variant>
      <vt:variant>
        <vt:lpwstr/>
      </vt:variant>
      <vt:variant>
        <vt:i4>2031666</vt:i4>
      </vt:variant>
      <vt:variant>
        <vt:i4>11</vt:i4>
      </vt:variant>
      <vt:variant>
        <vt:i4>0</vt:i4>
      </vt:variant>
      <vt:variant>
        <vt:i4>5</vt:i4>
      </vt:variant>
      <vt:variant>
        <vt:lpwstr/>
      </vt:variant>
      <vt:variant>
        <vt:lpwstr>_Toc415050698</vt:lpwstr>
      </vt:variant>
      <vt:variant>
        <vt:i4>2031666</vt:i4>
      </vt:variant>
      <vt:variant>
        <vt:i4>8</vt:i4>
      </vt:variant>
      <vt:variant>
        <vt:i4>0</vt:i4>
      </vt:variant>
      <vt:variant>
        <vt:i4>5</vt:i4>
      </vt:variant>
      <vt:variant>
        <vt:lpwstr/>
      </vt:variant>
      <vt:variant>
        <vt:lpwstr>_Toc415050696</vt:lpwstr>
      </vt:variant>
      <vt:variant>
        <vt:i4>2031666</vt:i4>
      </vt:variant>
      <vt:variant>
        <vt:i4>5</vt:i4>
      </vt:variant>
      <vt:variant>
        <vt:i4>0</vt:i4>
      </vt:variant>
      <vt:variant>
        <vt:i4>5</vt:i4>
      </vt:variant>
      <vt:variant>
        <vt:lpwstr/>
      </vt:variant>
      <vt:variant>
        <vt:lpwstr>_Toc415050695</vt:lpwstr>
      </vt:variant>
      <vt:variant>
        <vt:i4>2031666</vt:i4>
      </vt:variant>
      <vt:variant>
        <vt:i4>2</vt:i4>
      </vt:variant>
      <vt:variant>
        <vt:i4>0</vt:i4>
      </vt:variant>
      <vt:variant>
        <vt:i4>5</vt:i4>
      </vt:variant>
      <vt:variant>
        <vt:lpwstr/>
      </vt:variant>
      <vt:variant>
        <vt:lpwstr>_Toc415050694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dc:title>
  <dc:subject/>
  <dc:creator>Batyrev</dc:creator>
  <cp:keywords/>
  <dc:description/>
  <cp:lastModifiedBy>МЧС России</cp:lastModifiedBy>
  <cp:revision>2</cp:revision>
  <cp:lastPrinted>2021-11-25T07:45:00Z</cp:lastPrinted>
  <dcterms:created xsi:type="dcterms:W3CDTF">2021-11-25T08:03:00Z</dcterms:created>
  <dcterms:modified xsi:type="dcterms:W3CDTF">2021-11-25T08:03:00Z</dcterms:modified>
</cp:coreProperties>
</file>