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6B" w:rsidRDefault="00325E6B" w:rsidP="00325E6B">
      <w:pPr>
        <w:spacing w:after="0" w:line="390" w:lineRule="atLeast"/>
        <w:jc w:val="both"/>
        <w:rPr>
          <w:rFonts w:eastAsia="Times New Roman" w:cstheme="minorHAnsi"/>
          <w:color w:val="020C22"/>
          <w:sz w:val="24"/>
          <w:szCs w:val="24"/>
          <w:lang w:eastAsia="ru-RU"/>
        </w:rPr>
      </w:pPr>
    </w:p>
    <w:p w:rsidR="00325E6B" w:rsidRDefault="00325E6B" w:rsidP="002A587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325E6B">
        <w:rPr>
          <w:rFonts w:ascii="Times New Roman" w:eastAsia="Times New Roman" w:hAnsi="Times New Roman" w:cs="Times New Roman"/>
          <w:b/>
          <w:bCs/>
          <w:color w:val="22272F"/>
          <w:sz w:val="30"/>
          <w:szCs w:val="30"/>
          <w:lang w:eastAsia="ru-RU"/>
        </w:rPr>
        <w:t>Федеральный закон от 12 января 1995 г. N 5-ФЗ</w:t>
      </w:r>
      <w:r w:rsidRPr="00325E6B">
        <w:rPr>
          <w:rFonts w:ascii="Times New Roman" w:eastAsia="Times New Roman" w:hAnsi="Times New Roman" w:cs="Times New Roman"/>
          <w:b/>
          <w:bCs/>
          <w:color w:val="22272F"/>
          <w:sz w:val="30"/>
          <w:szCs w:val="30"/>
          <w:lang w:eastAsia="ru-RU"/>
        </w:rPr>
        <w:br/>
        <w:t>"О ветеранах"</w:t>
      </w:r>
    </w:p>
    <w:p w:rsidR="00325E6B" w:rsidRPr="00325E6B" w:rsidRDefault="00325E6B" w:rsidP="002A587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325E6B" w:rsidRPr="00325E6B" w:rsidRDefault="00325E6B" w:rsidP="002A587F">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325E6B">
        <w:rPr>
          <w:rFonts w:ascii="Times New Roman" w:eastAsia="Times New Roman" w:hAnsi="Times New Roman" w:cs="Times New Roman"/>
          <w:color w:val="464C55"/>
          <w:sz w:val="24"/>
          <w:szCs w:val="24"/>
          <w:lang w:eastAsia="ru-RU"/>
        </w:rPr>
        <w:t>18 ноября 1998 г., 2 января, 4 мая, 27 декабря 2000 г., 8 августа, 30 декабря 2001 г., 25 июля, 27 ноября, 24 декабря 2002 г., 6 мая, 23 декабря 2003 г., 9 мая, 19, 29 июня, 22 августа, 29 декабря 2004 г., 8 мая, 19 декабря 2005 г., 18 октября, 1 ноября 2007 г., 1 марта, 14, 22 июля, 2 октября, 22 декабря 2008 г., 28 апреля, 29 июня, 18, 24 июля, 17, 21 декабря 2009 г., 6 мая, 2, 22, 27 июля, 9 декабря 2010 г., 7, 16 ноября 2011 г., 16 октября 2012 г., 5 апреля, 7 мая, 2 июля, 25 ноября 2013 г., 4, 28 июня, 22 декабря 2014 г., 6 апреля, 29 июня, 28 ноября, 14, 29 декабря 2015 г., 23 мая, 3 июля, 19 декабря 2016 г., 29 июля, 16, 30 октября 2017 г., 7 марта, 29 июля 2018 г., 2 августа, 1 октября, 2 декабря 2019 г., 18 февраля, 24 апреля, 8, 22, 30 декабря 2020 г.</w:t>
      </w:r>
    </w:p>
    <w:p w:rsidR="00325E6B" w:rsidRPr="00325E6B" w:rsidRDefault="00325E6B" w:rsidP="002A587F">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325E6B">
        <w:rPr>
          <w:rFonts w:ascii="Times New Roman" w:eastAsia="Times New Roman" w:hAnsi="Times New Roman" w:cs="Times New Roman"/>
          <w:color w:val="22272F"/>
          <w:sz w:val="23"/>
          <w:szCs w:val="23"/>
          <w:lang w:eastAsia="ru-RU"/>
        </w:rPr>
        <w:t> </w:t>
      </w:r>
    </w:p>
    <w:p w:rsidR="00325E6B" w:rsidRPr="00325E6B" w:rsidRDefault="002A587F" w:rsidP="002A587F">
      <w:pPr>
        <w:shd w:val="clear" w:color="auto" w:fill="FFFFFF"/>
        <w:spacing w:after="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t xml:space="preserve">                                                          </w:t>
      </w:r>
      <w:r w:rsidR="00325E6B" w:rsidRPr="00325E6B">
        <w:rPr>
          <w:rFonts w:ascii="Times New Roman" w:eastAsia="Times New Roman" w:hAnsi="Times New Roman" w:cs="Times New Roman"/>
          <w:b/>
          <w:bCs/>
          <w:color w:val="22272F"/>
          <w:sz w:val="24"/>
          <w:szCs w:val="24"/>
          <w:lang w:eastAsia="ru-RU"/>
        </w:rPr>
        <w:t>Принят Государственной Думой 16 декабря 1994 года</w:t>
      </w:r>
    </w:p>
    <w:p w:rsidR="00325E6B" w:rsidRDefault="00325E6B" w:rsidP="002A587F">
      <w:pPr>
        <w:spacing w:after="0" w:line="240" w:lineRule="auto"/>
        <w:jc w:val="both"/>
        <w:rPr>
          <w:rFonts w:eastAsia="Times New Roman" w:cstheme="minorHAnsi"/>
          <w:color w:val="020C22"/>
          <w:sz w:val="24"/>
          <w:szCs w:val="24"/>
          <w:lang w:eastAsia="ru-RU"/>
        </w:rPr>
      </w:pPr>
    </w:p>
    <w:p w:rsidR="00325E6B" w:rsidRPr="00325E6B" w:rsidRDefault="00325E6B" w:rsidP="002A587F">
      <w:pPr>
        <w:spacing w:after="435" w:line="240" w:lineRule="auto"/>
        <w:jc w:val="both"/>
        <w:rPr>
          <w:rFonts w:eastAsia="Times New Roman" w:cstheme="minorHAnsi"/>
          <w:color w:val="020C22"/>
          <w:sz w:val="24"/>
          <w:szCs w:val="24"/>
          <w:lang w:eastAsia="ru-RU"/>
        </w:rPr>
      </w:pPr>
      <w:r>
        <w:rPr>
          <w:rFonts w:eastAsia="Times New Roman" w:cstheme="minorHAnsi"/>
          <w:color w:val="020C22"/>
          <w:sz w:val="24"/>
          <w:szCs w:val="24"/>
          <w:lang w:eastAsia="ru-RU"/>
        </w:rPr>
        <w:t xml:space="preserve"> </w:t>
      </w:r>
      <w:r w:rsidRPr="00325E6B">
        <w:rPr>
          <w:rFonts w:eastAsia="Times New Roman" w:cstheme="minorHAnsi"/>
          <w:color w:val="020C22"/>
          <w:sz w:val="24"/>
          <w:szCs w:val="24"/>
          <w:lang w:eastAsia="ru-RU"/>
        </w:rPr>
        <w:t>Глава I. ОБЩИЕ ПОЛОЖЕНИЯ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 Категории ветеранов</w:t>
      </w:r>
    </w:p>
    <w:p w:rsid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27.11.2002 № 158-ФЗ; от 29.12.2015 № 388-ФЗ)</w:t>
      </w:r>
    </w:p>
    <w:p w:rsidR="00325E6B" w:rsidRPr="00325E6B" w:rsidRDefault="00325E6B" w:rsidP="002A587F">
      <w:pPr>
        <w:spacing w:after="0" w:line="240" w:lineRule="auto"/>
        <w:jc w:val="both"/>
        <w:rPr>
          <w:rFonts w:eastAsia="Times New Roman" w:cstheme="minorHAnsi"/>
          <w:color w:val="020C22"/>
          <w:sz w:val="24"/>
          <w:szCs w:val="24"/>
          <w:lang w:eastAsia="ru-RU"/>
        </w:rPr>
      </w:pP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 Ветераны Великой Отечественной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К ветеранам Великой Отечественной войны относятся:</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участники Великой Отечественной войны:</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rsidRPr="00325E6B">
        <w:rPr>
          <w:rFonts w:eastAsia="Times New Roman" w:cstheme="minorHAnsi"/>
          <w:color w:val="020C22"/>
          <w:sz w:val="24"/>
          <w:szCs w:val="24"/>
          <w:lang w:eastAsia="ru-RU"/>
        </w:rPr>
        <w:t>Совинформбюро</w:t>
      </w:r>
      <w:proofErr w:type="spellEnd"/>
      <w:r w:rsidRPr="00325E6B">
        <w:rPr>
          <w:rFonts w:eastAsia="Times New Roman" w:cstheme="minorHAnsi"/>
          <w:color w:val="020C22"/>
          <w:sz w:val="24"/>
          <w:szCs w:val="24"/>
          <w:lang w:eastAsia="ru-RU"/>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rsidRPr="00325E6B">
        <w:rPr>
          <w:rFonts w:eastAsia="Times New Roman" w:cstheme="minorHAnsi"/>
          <w:color w:val="020C22"/>
          <w:sz w:val="24"/>
          <w:szCs w:val="24"/>
          <w:lang w:eastAsia="ru-RU"/>
        </w:rPr>
        <w:t>привлекавшиеся</w:t>
      </w:r>
      <w:proofErr w:type="spellEnd"/>
      <w:r w:rsidRPr="00325E6B">
        <w:rPr>
          <w:rFonts w:eastAsia="Times New Roman" w:cstheme="minorHAnsi"/>
          <w:color w:val="020C22"/>
          <w:sz w:val="24"/>
          <w:szCs w:val="24"/>
          <w:lang w:eastAsia="ru-RU"/>
        </w:rPr>
        <w:t xml:space="preserve"> организациями </w:t>
      </w:r>
      <w:proofErr w:type="spellStart"/>
      <w:r w:rsidRPr="00325E6B">
        <w:rPr>
          <w:rFonts w:eastAsia="Times New Roman" w:cstheme="minorHAnsi"/>
          <w:color w:val="020C22"/>
          <w:sz w:val="24"/>
          <w:szCs w:val="24"/>
          <w:lang w:eastAsia="ru-RU"/>
        </w:rPr>
        <w:t>Осоавиахима</w:t>
      </w:r>
      <w:proofErr w:type="spellEnd"/>
      <w:r w:rsidRPr="00325E6B">
        <w:rPr>
          <w:rFonts w:eastAsia="Times New Roman" w:cstheme="minorHAnsi"/>
          <w:color w:val="020C22"/>
          <w:sz w:val="24"/>
          <w:szCs w:val="24"/>
          <w:lang w:eastAsia="ru-RU"/>
        </w:rP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22.12.2014 № 426-ФЗ)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 (Подпункт введен - Федеральный закон от 04.05.2000 № 57-ФЗ; в редакции Федерального закона от 09.05.2004 № 36-ФЗ)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лица, награжденные знаком "Жителю блокадного Ленинграда", лица, награжденные знаком "Ж</w:t>
      </w:r>
      <w:r w:rsidR="002A587F">
        <w:rPr>
          <w:rFonts w:eastAsia="Times New Roman" w:cstheme="minorHAnsi"/>
          <w:color w:val="020C22"/>
          <w:sz w:val="24"/>
          <w:szCs w:val="24"/>
          <w:lang w:eastAsia="ru-RU"/>
        </w:rPr>
        <w:t>итель осажденного Севастополя";</w:t>
      </w:r>
      <w:r w:rsidRPr="00325E6B">
        <w:rPr>
          <w:rFonts w:eastAsia="Times New Roman" w:cstheme="minorHAnsi"/>
          <w:color w:val="020C22"/>
          <w:sz w:val="24"/>
          <w:szCs w:val="24"/>
          <w:lang w:eastAsia="ru-RU"/>
        </w:rPr>
        <w:t>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04.05.2000 № 57-ФЗ, от 22.12.2020 № 431-ФЗ)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Перечень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законодательством Российской Федерации.</w:t>
      </w:r>
    </w:p>
    <w:p w:rsid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(Пункт утратил силу - Федеральный закон от 22.08.2004 № 122-ФЗ)</w:t>
      </w:r>
    </w:p>
    <w:p w:rsidR="002A587F" w:rsidRDefault="002A587F" w:rsidP="002A587F">
      <w:pPr>
        <w:spacing w:after="0" w:line="240" w:lineRule="auto"/>
        <w:jc w:val="both"/>
        <w:rPr>
          <w:rFonts w:eastAsia="Times New Roman" w:cstheme="minorHAnsi"/>
          <w:color w:val="020C22"/>
          <w:sz w:val="24"/>
          <w:szCs w:val="24"/>
          <w:lang w:eastAsia="ru-RU"/>
        </w:rPr>
      </w:pPr>
    </w:p>
    <w:p w:rsidR="002A587F" w:rsidRPr="00325E6B" w:rsidRDefault="002A587F" w:rsidP="002A587F">
      <w:pPr>
        <w:spacing w:after="0" w:line="240" w:lineRule="auto"/>
        <w:jc w:val="both"/>
        <w:rPr>
          <w:rFonts w:eastAsia="Times New Roman" w:cstheme="minorHAnsi"/>
          <w:color w:val="020C22"/>
          <w:sz w:val="24"/>
          <w:szCs w:val="24"/>
          <w:lang w:eastAsia="ru-RU"/>
        </w:rPr>
      </w:pPr>
    </w:p>
    <w:p w:rsid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3. Ветераны боевых действий</w:t>
      </w:r>
    </w:p>
    <w:p w:rsidR="002A587F" w:rsidRPr="00325E6B" w:rsidRDefault="002A587F" w:rsidP="002A587F">
      <w:pPr>
        <w:spacing w:after="0" w:line="240" w:lineRule="auto"/>
        <w:jc w:val="both"/>
        <w:rPr>
          <w:rFonts w:eastAsia="Times New Roman" w:cstheme="minorHAnsi"/>
          <w:color w:val="020C22"/>
          <w:sz w:val="24"/>
          <w:szCs w:val="24"/>
          <w:lang w:eastAsia="ru-RU"/>
        </w:rPr>
      </w:pPr>
      <w:bookmarkStart w:id="0" w:name="_GoBack"/>
      <w:bookmarkEnd w:id="0"/>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К ветеранам боевых действий относятся:</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  (В редакции федеральных законов от 27.11.2002 № 158-ФЗ, от 29.06.2004 № 58-ФЗ, от 29.07.2018 № 264-ФЗ, от 01.10.2019 № 328-ФЗ)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w:t>
      </w:r>
      <w:r w:rsidRPr="00325E6B">
        <w:rPr>
          <w:rFonts w:eastAsia="Times New Roman" w:cstheme="minorHAnsi"/>
          <w:color w:val="020C22"/>
          <w:sz w:val="24"/>
          <w:szCs w:val="24"/>
          <w:lang w:eastAsia="ru-RU"/>
        </w:rPr>
        <w:lastRenderedPageBreak/>
        <w:t>контртеррористических операций на территории Республики Дагестан; (Подпункт введен - Федеральный закон от 02.08.2019 № 320-ФЗ) </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военнослужащие автомобильных батальонов, направлявшиеся в Афганистан в период ведения там боевых действий для доставки грузов;</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 (Подпункт введен - Федеральный закон от 03.07.2016 № 256-ФЗ)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(Пункт утратил силу - Федеральный закон от 22.08.2004 № 122-ФЗ)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Перечень государств, городов, территорий и периодов ведения боевых действий с участием граждан Российской Федерации приводится в приложении к настоящему Федеральному закону. Изменения в указанный перечень вносятся федеральным законом.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4. Инвалиды Великой Отечественной войны и инвалиды боевых действий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К инвалидам Великой Отечественной войны и инвалидам боевых действий (далее также - инвалиды войны) относятся: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22.07.2008 № 153-ФЗ)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w:t>
      </w:r>
      <w:r w:rsidRPr="00325E6B">
        <w:rPr>
          <w:rFonts w:eastAsia="Times New Roman" w:cstheme="minorHAnsi"/>
          <w:color w:val="020C22"/>
          <w:sz w:val="24"/>
          <w:szCs w:val="24"/>
          <w:lang w:eastAsia="ru-RU"/>
        </w:rPr>
        <w:lastRenderedPageBreak/>
        <w:t>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  (В редакции федеральных законов от 25.07.2002 № 116-ФЗ, от 19.06.2004 № 49-ФЗ, от 29.07.2018 № 264-ФЗ, от 01.10.2019 № 328-ФЗ)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5) лица, </w:t>
      </w:r>
      <w:proofErr w:type="spellStart"/>
      <w:r w:rsidRPr="00325E6B">
        <w:rPr>
          <w:rFonts w:eastAsia="Times New Roman" w:cstheme="minorHAnsi"/>
          <w:color w:val="020C22"/>
          <w:sz w:val="24"/>
          <w:szCs w:val="24"/>
          <w:lang w:eastAsia="ru-RU"/>
        </w:rPr>
        <w:t>привлекавшиеся</w:t>
      </w:r>
      <w:proofErr w:type="spellEnd"/>
      <w:r w:rsidRPr="00325E6B">
        <w:rPr>
          <w:rFonts w:eastAsia="Times New Roman" w:cstheme="minorHAnsi"/>
          <w:color w:val="020C22"/>
          <w:sz w:val="24"/>
          <w:szCs w:val="24"/>
          <w:lang w:eastAsia="ru-RU"/>
        </w:rPr>
        <w:t xml:space="preserve"> организациями </w:t>
      </w:r>
      <w:proofErr w:type="spellStart"/>
      <w:r w:rsidRPr="00325E6B">
        <w:rPr>
          <w:rFonts w:eastAsia="Times New Roman" w:cstheme="minorHAnsi"/>
          <w:color w:val="020C22"/>
          <w:sz w:val="24"/>
          <w:szCs w:val="24"/>
          <w:lang w:eastAsia="ru-RU"/>
        </w:rPr>
        <w:t>Осоавиахима</w:t>
      </w:r>
      <w:proofErr w:type="spellEnd"/>
      <w:r w:rsidRPr="00325E6B">
        <w:rPr>
          <w:rFonts w:eastAsia="Times New Roman" w:cstheme="minorHAnsi"/>
          <w:color w:val="020C22"/>
          <w:sz w:val="24"/>
          <w:szCs w:val="24"/>
          <w:lang w:eastAsia="ru-RU"/>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22.12.2014 № 426-ФЗ)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 (Подпункт введен - Федеральный закон от 02.08.2019 № 320-ФЗ) </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5. Ветераны военной службы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Ветеранами военной службы являются военнослужащие, в том числе уволенные в запас (отставку):</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Уставом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w:t>
      </w:r>
      <w:r w:rsidRPr="00325E6B">
        <w:rPr>
          <w:rFonts w:eastAsia="Times New Roman" w:cstheme="minorHAnsi"/>
          <w:color w:val="020C22"/>
          <w:sz w:val="24"/>
          <w:szCs w:val="24"/>
          <w:lang w:eastAsia="ru-RU"/>
        </w:rPr>
        <w:lastRenderedPageBreak/>
        <w:t>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Уставом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(Пункт в редакции Федерального закона от 18.02.2020 № 19-ФЗ)</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Для лиц, указанных в настоящей статье, устанавливается звание "Ветеран военной службы".</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Порядок и условия присвоения звания "Ветеран военной службы" определяются Президентом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6.</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(Утратила силу - Федеральный закон от 29.12.2015 № 388-ФЗ)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0" w:line="240" w:lineRule="auto"/>
        <w:jc w:val="both"/>
        <w:rPr>
          <w:rFonts w:eastAsia="Times New Roman" w:cstheme="minorHAnsi"/>
          <w:color w:val="020C22"/>
          <w:sz w:val="24"/>
          <w:szCs w:val="24"/>
          <w:lang w:eastAsia="ru-RU"/>
        </w:rPr>
      </w:pPr>
      <w:r>
        <w:rPr>
          <w:rFonts w:eastAsia="Times New Roman" w:cstheme="minorHAnsi"/>
          <w:color w:val="020C22"/>
          <w:sz w:val="24"/>
          <w:szCs w:val="24"/>
          <w:lang w:eastAsia="ru-RU"/>
        </w:rPr>
        <w:t xml:space="preserve"> </w:t>
      </w:r>
      <w:r w:rsidRPr="00325E6B">
        <w:rPr>
          <w:rFonts w:eastAsia="Times New Roman" w:cstheme="minorHAnsi"/>
          <w:color w:val="020C22"/>
          <w:sz w:val="24"/>
          <w:szCs w:val="24"/>
          <w:lang w:eastAsia="ru-RU"/>
        </w:rPr>
        <w:t>Статья 7. Ветераны труда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Ветеранами труда являются лица:</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имеющие удостоверение "Ветеран труда";</w:t>
      </w:r>
    </w:p>
    <w:p w:rsidR="00325E6B" w:rsidRPr="00325E6B" w:rsidRDefault="00325E6B" w:rsidP="002A587F">
      <w:pPr>
        <w:spacing w:after="0"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w:t>
      </w:r>
      <w:r>
        <w:rPr>
          <w:rFonts w:eastAsia="Times New Roman" w:cstheme="minorHAnsi"/>
          <w:color w:val="020C22"/>
          <w:sz w:val="24"/>
          <w:szCs w:val="24"/>
          <w:lang w:eastAsia="ru-RU"/>
        </w:rPr>
        <w:t xml:space="preserve"> </w:t>
      </w:r>
      <w:r w:rsidRPr="00325E6B">
        <w:rPr>
          <w:rFonts w:eastAsia="Times New Roman" w:cstheme="minorHAnsi"/>
          <w:color w:val="020C22"/>
          <w:sz w:val="24"/>
          <w:szCs w:val="24"/>
          <w:lang w:eastAsia="ru-RU"/>
        </w:rPr>
        <w:t>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29.12.2015 № 388-ФЗ)</w:t>
      </w:r>
    </w:p>
    <w:p w:rsid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(Пункт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11. 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 (Пункт введен - Федеральный закон от 29.12.2015 № 388-ФЗ)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Порядок и условия присвоения звания "Ветеран труда" определяются законами и иными нормативными правовыми актами субъектов Российской Федерации. (Пункт введен - Федеральный закон от 19.12.2005 № 163-ФЗ)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8. Государственная политика в отношении ветеранов</w:t>
      </w:r>
    </w:p>
    <w:p w:rsid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Государственная политика в отношении ветеранов предусматривает:</w:t>
      </w:r>
    </w:p>
    <w:p w:rsid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создание соответствующих структур по делам ветеранов в органах государственной власти;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9. Организационные основы реализации функций органов государственной власти по делам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 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10. Расходные обязательства по социальной защите и социальной поддержке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Меры социальной поддержки, установленные статьями 14 - 19 и 21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Меры социальной поддержки, устанавливаемые законами и иными нормативными правовыми актами субъектов Российской Федерации в соответствии со статьями 20 и 22 настоящего Федерального закона, являются расходными обязательствами субъектов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В дополнение к мерам социальной поддержки, установленным статьями 14 - 19 и 21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11. Законодательство Российской Федерации о ветеранах</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4.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(Пункт введен - Федеральный закон от 08.12.2020 № 429-ФЗ)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12. Сфера применения настоящего Федерального закона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статьях 2 - 4 настоящего Федерального закона. Меры социальной поддержки иностранных граждан и лиц без гражданства, относящихся к категориям ветеранов, указанным в статьях 2 - 4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Глава II. СОЦИАЛЬНАЯ ЗАЩИТА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13. Социальная поддержка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Социальная поддержка ветеранов предусматривает осуществление системы мер, включающей: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пенсионное обеспечение, выплату пособий в соответствии с законодательством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получение ежемесячной денежной выплаты;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предоставление жилых помещений;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компенсацию расходов на оплату жилых помещений и коммунальных услуг;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5) оказание медицинской помощи и протезно-ортопедической помощи.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25.11.2013 № 317-ФЗ)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(Пункт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14. Меры социальной поддержки инвалидов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Инвалидам войны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обеспечение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статьи 232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29.06.2009 № 135-ФЗ; от 21.12.2009 № 327-ФЗ; от 06.05.2010 № 79-ФЗ)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внеочередная установка квартирного телефона;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компенсация расходов на оплату жилых помещений и коммунальных услуг в размере 50 процентов: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(Подпункт в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(Подпункт утратил силу - Федеральный закон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13)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частью шестой статьи 11 Федерального закона от 24 ноября 1995 года № 181-ФЗ "О социальной защите инвалидов 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09.12.2010 № 351-ФЗ)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14) (Подпункт утратил силу - Федеральный закон от 24.07.2009 № 213-ФЗ)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15) (Подпункт утратил силу - Федеральный закон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16) профессиональное обучение, дополнительное профессиональное образование за счет средств работодателя;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18)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19)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20)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21)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23)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25)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26)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27)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30.12.2020 № 508-ФЗ)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28.11.2015 № 358-ФЗ)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Ликвидация госпиталей ветеранов войн допускается только по решению Правительства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25.07.2002 № 116-ФЗ, от 19.06.2004 № 49-ФЗ, от 22.08.2004 № 122-ФЗ, от 29.06.2009 № 135-ФЗ, от 29.07.2018 № 264-ФЗ, от 01.10.2019 № 328-ФЗ)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15. Меры социальной поддержки участников Великой Отечественной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 1. Участникам Великой Отечественной войны из числа лиц, указанных в подпунктах "а" - "ж" и "и" подпункта 1 пункта 1 статьи 2 настоящего Федерального закона,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04.05.2000 № 57-ФЗ;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обеспечение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статьи 232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29.12.2004 № 199-ФЗ; от 29.06.2009 № 135-ФЗ; от 21.12.2009 № 327-ФЗ; от 06.05.2010 № 79-ФЗ)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компенсация расходов на оплату жилых помещений и коммунальных услуг в размере 50 процентов: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30.10.2017 № 307-ФЗ)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(Подпункт в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(Подпункт утратил силу - Федеральный закон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внеочередная установка квартирного телефона;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сохранение права на получение медицинской помощи в медицинских организациях, к</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w:t>
      </w:r>
      <w:r w:rsidRPr="00325E6B">
        <w:rPr>
          <w:rFonts w:eastAsia="Times New Roman" w:cstheme="minorHAnsi"/>
          <w:color w:val="020C22"/>
          <w:sz w:val="24"/>
          <w:szCs w:val="24"/>
          <w:lang w:eastAsia="ru-RU"/>
        </w:rPr>
        <w:lastRenderedPageBreak/>
        <w:t>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12)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частью шестой статьи 11 Федерального закона от 24 ноября 1995 года № 181-ФЗ "О социальной защите инвалидов в Российской Федерации"; (В редакции федеральных законов от 22.08.2004 № 122-ФЗ; от 09.12.2010 № 351-ФЗ)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15)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16)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17)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18)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30.12.2020 № 508-ФЗ)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28.11.2015 № 358-ФЗ)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w:t>
      </w:r>
      <w:r w:rsidRPr="00325E6B">
        <w:rPr>
          <w:rFonts w:eastAsia="Times New Roman" w:cstheme="minorHAnsi"/>
          <w:color w:val="020C22"/>
          <w:sz w:val="24"/>
          <w:szCs w:val="24"/>
          <w:lang w:eastAsia="ru-RU"/>
        </w:rPr>
        <w:lastRenderedPageBreak/>
        <w:t>дополнительного экспертного медицинского освидетельствования.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16. Меры социальной поддержки ветеранов боевых действий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Ветеранам боевых действий из числа лиц, указанных в подпунктах 1 - 4 пункта 1 статьи 3 настоящего Федерального закона,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статьи 232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29.12.2004 № 199-ФЗ)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компенсация расходов на оплату жилых помещений в размере 50 процентов: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(Подпункт в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первоочередная установка квартирного телефона;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частью шестой статьи 11 Федерального закона от 24 ноября 1995 года № 181-ФЗ "О социальной защите инвалидов 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09.12.2010 № 351-ФЗ)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13)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15)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30.12.2020 № 508-ФЗ)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17) профессиональное обучение и дополнительное профессиональное образование за счет средств работодателя;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18) (Подпункт утратил силу - Федеральный закон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Ветеранам боевых действий из числа лиц, указанных в подпункте 5 пункта 1 статьи 3 настоящего Федерального закона,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при наличии медицинских показаний преимущественное обеспечение путевками в санаторно-курортные организации;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первоочередное право на приобретение садовых земельных участков или огородных земельных участков, установке квартирного телефона;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профессиональное обучение и дополнительное профессиональное образование за счет средств работодателя;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(Подпункт утратил силу - Федеральный закон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w:t>
      </w:r>
      <w:r w:rsidRPr="00325E6B">
        <w:rPr>
          <w:rFonts w:eastAsia="Times New Roman" w:cstheme="minorHAnsi"/>
          <w:color w:val="020C22"/>
          <w:sz w:val="24"/>
          <w:szCs w:val="24"/>
          <w:lang w:eastAsia="ru-RU"/>
        </w:rPr>
        <w:lastRenderedPageBreak/>
        <w:t>на учет до 1 января 2005 года, которое осуществляется в соответствии с положениями статьи 232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29.12.2004 № 199-ФЗ)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Ветеранам боевых действий из числа лиц, указанных в подпунктах 6 и 7 пункта 1 статьи 3 настоящего Федерального закона,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03.07.2016 № 256-ФЗ)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при наличии медицинских показаний преимущественное обеспечение путевками в санаторно-курортные организации;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первоочередное право на приобретение садовых земельных участков или огородных земельных участков, установке квартирного телефона;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использование ежегодного отпуска в удобное для них время;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w:t>
      </w:r>
      <w:r w:rsidRPr="00325E6B">
        <w:rPr>
          <w:rFonts w:eastAsia="Times New Roman" w:cstheme="minorHAnsi"/>
          <w:color w:val="020C22"/>
          <w:sz w:val="24"/>
          <w:szCs w:val="24"/>
          <w:lang w:eastAsia="ru-RU"/>
        </w:rPr>
        <w:lastRenderedPageBreak/>
        <w:t>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статьи 232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29.12.2004 № 199-ФЗ; от 29.06.2009 № 135-ФЗ; от 21.12.2009 № 327-ФЗ; от 06.05.2010 № 79-ФЗ)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преимущество при установке квартирного телефона;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частью шестой статьи 11 Федерального закона от 24 ноября 1995 года № 181-ФЗ "О социальной защите инвалидов 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09.12.2010 № 351-ФЗ)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11)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28.11.2015 № 358-ФЗ)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22.12.2020 № 431-ФЗ)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Лицам, награжденным знаком "Жителю блокадного Ленинграда", и лицам, награжденным знаком "Житель осажденного Севастополя", предоставляются следу</w:t>
      </w:r>
      <w:r>
        <w:rPr>
          <w:rFonts w:eastAsia="Times New Roman" w:cstheme="minorHAnsi"/>
          <w:color w:val="020C22"/>
          <w:sz w:val="24"/>
          <w:szCs w:val="24"/>
          <w:lang w:eastAsia="ru-RU"/>
        </w:rPr>
        <w:t>ющие меры социальной поддержки:</w:t>
      </w:r>
      <w:r w:rsidRPr="00325E6B">
        <w:rPr>
          <w:rFonts w:eastAsia="Times New Roman" w:cstheme="minorHAnsi"/>
          <w:color w:val="020C22"/>
          <w:sz w:val="24"/>
          <w:szCs w:val="24"/>
          <w:lang w:eastAsia="ru-RU"/>
        </w:rPr>
        <w:t>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04.05.2000 № 57-ФЗ, от 22.08.2004 № 122-ФЗ, от 22.12.2020 № 431-ФЗ)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статьи 232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w:t>
      </w:r>
      <w:r>
        <w:rPr>
          <w:rFonts w:eastAsia="Times New Roman" w:cstheme="minorHAnsi"/>
          <w:color w:val="020C22"/>
          <w:sz w:val="24"/>
          <w:szCs w:val="24"/>
          <w:lang w:eastAsia="ru-RU"/>
        </w:rPr>
        <w:t>от их имущественного положения;</w:t>
      </w:r>
      <w:r w:rsidRPr="00325E6B">
        <w:rPr>
          <w:rFonts w:eastAsia="Times New Roman" w:cstheme="minorHAnsi"/>
          <w:color w:val="020C22"/>
          <w:sz w:val="24"/>
          <w:szCs w:val="24"/>
          <w:lang w:eastAsia="ru-RU"/>
        </w:rPr>
        <w:t>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29.12.2004 № 199-ФЗ, от 29.06.2009 № 135-ФЗ, от 21.12.2009 № 327-ФЗ, от 06.05.2010 № 79-ФЗ, от 22.12.2020 № 431-ФЗ)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внеочередная установка квартирного телефона;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w:t>
      </w:r>
      <w:r w:rsidRPr="00325E6B">
        <w:rPr>
          <w:rFonts w:eastAsia="Times New Roman" w:cstheme="minorHAnsi"/>
          <w:color w:val="020C22"/>
          <w:sz w:val="24"/>
          <w:szCs w:val="24"/>
          <w:lang w:eastAsia="ru-RU"/>
        </w:rPr>
        <w:lastRenderedPageBreak/>
        <w:t>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частью шестой статьи 11 Федерального закона от 24 ноября 1995 года № 181-ФЗ "О социальной защите инвалидов 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09.12.2010 № 351-ФЗ)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13)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15) преимущественное пользование всеми видами услуг организаций связи, организаций культуры и физкуль</w:t>
      </w:r>
      <w:r>
        <w:rPr>
          <w:rFonts w:eastAsia="Times New Roman" w:cstheme="minorHAnsi"/>
          <w:color w:val="020C22"/>
          <w:sz w:val="24"/>
          <w:szCs w:val="24"/>
          <w:lang w:eastAsia="ru-RU"/>
        </w:rPr>
        <w:t>турно-спортивных организаций,</w:t>
      </w:r>
      <w:r w:rsidRPr="00325E6B">
        <w:rPr>
          <w:rFonts w:eastAsia="Times New Roman" w:cstheme="minorHAnsi"/>
          <w:color w:val="020C22"/>
          <w:sz w:val="24"/>
          <w:szCs w:val="24"/>
          <w:lang w:eastAsia="ru-RU"/>
        </w:rPr>
        <w:t xml:space="preserve">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30.12.2020 № 508-ФЗ)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28.11.2015 № 358-ФЗ)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Лицам, указанным в пункте 1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22.08.2004 № 122-ФЗ;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компенсация расходов на оплату жилых помещений и коммунальных услуг в размере 50 процентов: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30.10.2017 № 307-ФЗ)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w:t>
      </w:r>
      <w:r w:rsidRPr="00325E6B">
        <w:rPr>
          <w:rFonts w:eastAsia="Times New Roman" w:cstheme="minorHAnsi"/>
          <w:color w:val="020C22"/>
          <w:sz w:val="24"/>
          <w:szCs w:val="24"/>
          <w:lang w:eastAsia="ru-RU"/>
        </w:rPr>
        <w:lastRenderedPageBreak/>
        <w:t>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(Подпункт в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(Подпункт утратил силу - Федеральный закон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первоочередное право на приобретение садовых земельных участков или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преимущество при установке квартирного телефона;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статьи 232 настоящего Федерального закона. Указанные лица имеют право на получение мер социальной поддержки по обеспечению жильем один раз;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29.12.2004 № 199-ФЗ; от 29.06.2009 № 135-ФЗ; от 21.12.2009 № 327-ФЗ)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частью шестой статьи 11 Федерального закона от 24 ноября 1995 года № 181-ФЗ "О социальной защите инвалидов 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09.12.2010 № 351-ФЗ)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08.05.2005 № 41-ФЗ)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 при наличии медицинских показаний преимущественное обеспечение по месту работы путевками в санаторно-курортные организации;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13)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28.11.2015 № 358-ФЗ)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(Наименование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Указанным лицам предоставляются следующие меры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29.06.2009 № 135-ФЗ)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льготы по пенсионному обеспечению в соответствии с законодательством;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29.07.2017 № 217-ФЗ)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обеспечение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статьи 232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29.06.2009 № 135-ФЗ; от 21.12.2009 № 327-ФЗ; от 06.05.2010 № 79-ФЗ)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 (В редакции федеральных законов от 25.11.2013 № 317-ФЗ; от 23.05.2016 № 149-ФЗ)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компенсация расходов на оплату жилых помещений и коммунальных услуг в размере 50 процентов: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w:t>
      </w:r>
      <w:r w:rsidRPr="00325E6B">
        <w:rPr>
          <w:rFonts w:eastAsia="Times New Roman" w:cstheme="minorHAnsi"/>
          <w:color w:val="020C22"/>
          <w:sz w:val="24"/>
          <w:szCs w:val="24"/>
          <w:lang w:eastAsia="ru-RU"/>
        </w:rPr>
        <w:lastRenderedPageBreak/>
        <w:t>коммунальных квартирах - занимаемой жилой площади), в том числе членам семьи погибшего (умершего), совместно с ним проживавшим;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30.10.2017 № 307-ФЗ)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(Подпункт в редакции Федерального закона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(Подпункт утратил силу - Федеральный закон от 29.06.2015 № 176-ФЗ)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13)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14) (Подпункт утратил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28.11.2015 № 358-ФЗ)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Независимо от состояния трудоспособности, нахождения на иждивении, получения пенсии или заработной платы меры социальной поддержки предоставляются: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22.07.2010 № 160-ФЗ)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родителям погибшего (умершего) инвалида войны, участника Великой Отечественной войны и ветерана боевых действий;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супруге (супругу) погибшего (умершего) инвалида войны, не вступившей (не вступившему) в повторный брак;</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супруге (супругу) погибшего (умершего) участника Великой Отечественной войны, не вступившей (не вступившему) в повторный брак;</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02.07.2013 № 185-ФЗ)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(Пункт в редакции Федерального закона от 18.07.2009 № 186-ФЗ)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w:t>
      </w:r>
      <w:r w:rsidRPr="00325E6B">
        <w:rPr>
          <w:rFonts w:eastAsia="Times New Roman" w:cstheme="minorHAnsi"/>
          <w:color w:val="020C22"/>
          <w:sz w:val="24"/>
          <w:szCs w:val="24"/>
          <w:lang w:eastAsia="ru-RU"/>
        </w:rPr>
        <w:lastRenderedPageBreak/>
        <w:t>установленном порядке пропавшими без вести в районах боевых действий, со времени исключения указанных военнослужащих из списков воинских частей.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25.07.2002 № 116-ФЗ, от 19.06.2004 № 49-ФЗ, от 22.08.2004 № 122-ФЗ, от 29.06.2009 № 135-ФЗ, от 29.07.2018 № 264-ФЗ, от 01.10.2019 № 328-ФЗ)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22.08.2004 № 122-ФЗ; от 29.06.2009 № 135-ФЗ)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22. Меры социальной поддержки ветеранов труда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23.</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(Утратила силу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231. Ежемесячная денежная выплата ветеранам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Право на ежемесячную денежную выплату имеют:</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инвалиды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участники Великой Отечественной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ветераны боевых действий из числа лиц, указанных в подпунктах 1 - 4 пункта 1 статьи 3 настоящего Федерального закона;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военнослужащие, проходившие военную службу в</w:t>
      </w:r>
      <w:r w:rsidR="002A587F">
        <w:rPr>
          <w:rFonts w:eastAsia="Times New Roman" w:cstheme="minorHAnsi"/>
          <w:color w:val="020C22"/>
          <w:sz w:val="24"/>
          <w:szCs w:val="24"/>
          <w:lang w:eastAsia="ru-RU"/>
        </w:rPr>
        <w:t xml:space="preserve"> воинских частях, учреждениях, в</w:t>
      </w:r>
      <w:r w:rsidRPr="00325E6B">
        <w:rPr>
          <w:rFonts w:eastAsia="Times New Roman" w:cstheme="minorHAnsi"/>
          <w:color w:val="020C22"/>
          <w:sz w:val="24"/>
          <w:szCs w:val="24"/>
          <w:lang w:eastAsia="ru-RU"/>
        </w:rPr>
        <w:t>е</w:t>
      </w:r>
      <w:r w:rsidR="002A587F">
        <w:rPr>
          <w:rFonts w:eastAsia="Times New Roman" w:cstheme="minorHAnsi"/>
          <w:color w:val="020C22"/>
          <w:sz w:val="24"/>
          <w:szCs w:val="24"/>
          <w:lang w:eastAsia="ru-RU"/>
        </w:rPr>
        <w:t>те</w:t>
      </w:r>
      <w:r w:rsidRPr="00325E6B">
        <w:rPr>
          <w:rFonts w:eastAsia="Times New Roman" w:cstheme="minorHAnsi"/>
          <w:color w:val="020C22"/>
          <w:sz w:val="24"/>
          <w:szCs w:val="24"/>
          <w:lang w:eastAsia="ru-RU"/>
        </w:rPr>
        <w:t>раны боевых действий из числа лиц, указанных в подпунктах 1 - 4 пункта 1 статьи 3 настоящего Федерального закона;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5) лица, награжденные знаком "Жителю блокадного Ленинграда", и лица, награжденные знаком "Житель осажденного Севастополя";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22.12.2020 № 431-ФЗ)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3061-I),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Ежемесячная денежная выплата устанавливается в размере: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инвалидам войны - 3 088 рублей;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участникам Великой Отечественной войны - 2 316 рублей;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3) ветеранам боевых действий из числа лиц, указанных в подпунктах 1 - 4 пункта 1 статьи 3 настоящего Федерального закона, лицам, награжденным знаком "Жителю блокадного </w:t>
      </w:r>
      <w:r w:rsidRPr="00325E6B">
        <w:rPr>
          <w:rFonts w:eastAsia="Times New Roman" w:cstheme="minorHAnsi"/>
          <w:color w:val="020C22"/>
          <w:sz w:val="24"/>
          <w:szCs w:val="24"/>
          <w:lang w:eastAsia="ru-RU"/>
        </w:rPr>
        <w:lastRenderedPageBreak/>
        <w:t>Ленинграда", лицам, награжденным знаком "Житель осажденного Севастополя", - 1 699 рублей;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22.12.2020 № 431-ФЗ)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(Пункт в редакции Федерального закона от 28.04.2009 № 72-ФЗ)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19.12.2016 № 444-ФЗ)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Ежемесячная денежная выплата устанавливается и выплачивается территориальным органом Пенсионного фонда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25.11.2013 № 317-ФЗ)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Часть суммы ежемесячной денежной выплаты может направляться на финансирование предоставления гражданину из числа поименованных в пункте 1 настоящей статьи социальных услуг в соответствии с Федеральным законом от 17 июля 1999 года № 178-ФЗ "О государственной социальной помощи".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введена - Федеральный закон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232. Обеспечение мер социальной поддержки ветеранов по оплате жилого помещения и коммунальных услуг, а также по обеспечению их жильем</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 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статьями 14, 15, 17 - 19 и 21 настоящего Федерального закона категорий граждан, нуждающихся в улучшении жилищных условий.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29.06.2009 № 135-ФЗ, от 21.12.2009 № 327-ФЗ, от 02.12.2019 № 408-ФЗ, от 24.04.2020 № 147-ФЗ)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Средства на реализацию передаваемых для осуществления полномочий по предоставлению указанных в пункте 1 настоящей статьи мер социальной поддержки предусматриваются в федеральном бюджете в виде субвенций.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07.05.2013 № 104-ФЗ, от 24.04.2020 № 147-ФЗ)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Объем субвенций из федерального бюджета бюджетам субъектов Российской Федерации определяется: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07.05.2013 № 104-ФЗ)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 (В редакции федеральных законов от 07.03.2018 № 47-ФЗ; от 29.07.2018 № 272-ФЗ)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29.06.2009 № 135-ФЗ)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инвалидов Великой Отечественной войны;</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лиц, награжденных знаком "Жителю блокадного Ленинграда", и лиц, награжденных знаком "Житель осажденного Севастополя";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22.12.2020 № 431-ФЗ)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(Подпункт в редакции Федерального закона от 22.07.2008 № 153-ФЗ)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  (В редакции федеральных законов от 29.07.2018 № 264-ФЗ, от 01.10.2019 № 328-ФЗ)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ветеранов боевых действий;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федеральных законов от 29.07.2018 № 264-ФЗ, от 01.10.2019 № 328-ФЗ)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(Подпункт введен - Федеральный закон от 22.07.2008 № 153-ФЗ)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31. По письменным заявлениям указанных в подпункте 2 пункта 3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(Пункт введен - Федеральный закон от 21.12.2009 № 327-ФЗ)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32. По письменным заявлениям указанных в подпункте 3 пункта 3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(Пункт введен - Федеральный закон от 16.10.2012 № 169-ФЗ)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4. Субвенции зачисляются в установленном для исполнения федерального бюджета порядке на счета бюджетов субъектов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5. Порядок расходования и учета средств на предоставление субвенций устанавливается Правительством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6. Форма предоставления указанных мер социальной поддержки определяется нормативными правовыми актами субъекта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7. Органы государственной власти субъектов Российской Федерации ежеквартально представляют:</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Дополнительные отчетные данные представляются в порядке, определяемом Правительством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(Пункт в редакции Федерального закона от 19.12.2016 № 461-ФЗ)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8. Средства на реализацию указанных полномочий носят целевой характер и не могут быть использованы на другие цели.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статьями 14 - 16, 18 и 21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статьями 14, 15, 17 - 19 и 21 настоящего Федерального закона категорий граждан, нуждающихся в улучшении жилищных условий), Счетной палатой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02.12.2019 № 408-ФЗ)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w:t>
      </w:r>
      <w:r w:rsidRPr="00325E6B">
        <w:rPr>
          <w:rFonts w:eastAsia="Times New Roman" w:cstheme="minorHAnsi"/>
          <w:color w:val="020C22"/>
          <w:sz w:val="24"/>
          <w:szCs w:val="24"/>
          <w:lang w:eastAsia="ru-RU"/>
        </w:rPr>
        <w:lastRenderedPageBreak/>
        <w:t>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статьями 14 - 16, 18 и 21 настоящего Федерального закона. (Пункт введен - Федеральный закон от 02.12.2019 № 408-ФЗ)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статьями 14, 15, 17 - 19 и 21 настоящего Федерального закона категорий граждан, нуждающихся в улучшении жилищных условий. (Пункт введен - Федеральный закон от 02.12.2019 № 408-ФЗ)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подпункте 2 пункта 3 настоящей статьи гражданам, нуждающимся в улучшении жилищных условий, устанавливается законодательством субъектов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21.12.2009 № 327-ФЗ)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подпункте 3 пункта 3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 (Пункт введен - Федеральный закон от 21.12.2009 № 327-ФЗ; в редакции Федерального закона от 16.10.2012 № 169-ФЗ)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пункте 1 настоящей статьи. (Пункт введен - Федеральный закон от 18.10.2007 № 230-ФЗ)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введена - Федеральный закон от 29.12.2004 № 199-ФЗ)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24. Оказание ритуальных услуг</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xml:space="preserve"> 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w:t>
      </w:r>
      <w:proofErr w:type="spellStart"/>
      <w:r w:rsidRPr="00325E6B">
        <w:rPr>
          <w:rFonts w:eastAsia="Times New Roman" w:cstheme="minorHAnsi"/>
          <w:color w:val="020C22"/>
          <w:sz w:val="24"/>
          <w:szCs w:val="24"/>
          <w:lang w:eastAsia="ru-RU"/>
        </w:rPr>
        <w:t>кремированием</w:t>
      </w:r>
      <w:proofErr w:type="spellEnd"/>
      <w:r w:rsidRPr="00325E6B">
        <w:rPr>
          <w:rFonts w:eastAsia="Times New Roman" w:cstheme="minorHAnsi"/>
          <w:color w:val="020C22"/>
          <w:sz w:val="24"/>
          <w:szCs w:val="24"/>
          <w:lang w:eastAsia="ru-RU"/>
        </w:rPr>
        <w:t xml:space="preserve">, погребением, </w:t>
      </w:r>
      <w:r w:rsidRPr="00325E6B">
        <w:rPr>
          <w:rFonts w:eastAsia="Times New Roman" w:cstheme="minorHAnsi"/>
          <w:color w:val="020C22"/>
          <w:sz w:val="24"/>
          <w:szCs w:val="24"/>
          <w:lang w:eastAsia="ru-RU"/>
        </w:rPr>
        <w:lastRenderedPageBreak/>
        <w:t xml:space="preserve">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w:t>
      </w:r>
      <w:proofErr w:type="spellStart"/>
      <w:r w:rsidRPr="00325E6B">
        <w:rPr>
          <w:rFonts w:eastAsia="Times New Roman" w:cstheme="minorHAnsi"/>
          <w:color w:val="020C22"/>
          <w:sz w:val="24"/>
          <w:szCs w:val="24"/>
          <w:lang w:eastAsia="ru-RU"/>
        </w:rPr>
        <w:t>госудай</w:t>
      </w:r>
      <w:proofErr w:type="spellEnd"/>
      <w:r w:rsidRPr="00325E6B">
        <w:rPr>
          <w:rFonts w:eastAsia="Times New Roman" w:cstheme="minorHAnsi"/>
          <w:color w:val="020C22"/>
          <w:sz w:val="24"/>
          <w:szCs w:val="24"/>
          <w:lang w:eastAsia="ru-RU"/>
        </w:rPr>
        <w:t xml:space="preserve">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04.06.2014 № 145-ФЗ)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Погребение ветеранов других категорий осуществляется в соответствии с Федеральным законом от 12 января 1996 года № 8-ФЗ "О погребении и похоронном деле".</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(Статья в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241. Обеспечение размещения информации о предоставлении мер социальной поддержки</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 (Статья введена - Федеральный закон от 07.03.2018 № 56-ФЗ)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Глава III. ЗАКЛЮЧИТЕЛЬНЫЕ ПОЛОЖЕНИЯ</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25. Общественные объединения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1. В целях защиты прав и законных интересов ветеранов в соответствии с законодательством создаются общественные объединения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26. Ответственность за неисполнение или ненадлежащее исполнение законодательства Российской Федерации о ветеранах</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lastRenderedPageBreak/>
        <w:t> 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27. Судебная защита прав ветеранов</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22.08.2004 № 122-ФЗ)</w:t>
      </w:r>
    </w:p>
    <w:p w:rsidR="002A587F"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 (</w:t>
      </w:r>
      <w:proofErr w:type="gramStart"/>
      <w:r w:rsidRPr="00325E6B">
        <w:rPr>
          <w:rFonts w:eastAsia="Times New Roman" w:cstheme="minorHAnsi"/>
          <w:color w:val="020C22"/>
          <w:sz w:val="24"/>
          <w:szCs w:val="24"/>
          <w:lang w:eastAsia="ru-RU"/>
        </w:rPr>
        <w:t>В</w:t>
      </w:r>
      <w:proofErr w:type="gramEnd"/>
      <w:r w:rsidRPr="00325E6B">
        <w:rPr>
          <w:rFonts w:eastAsia="Times New Roman" w:cstheme="minorHAnsi"/>
          <w:color w:val="020C22"/>
          <w:sz w:val="24"/>
          <w:szCs w:val="24"/>
          <w:lang w:eastAsia="ru-RU"/>
        </w:rPr>
        <w:t xml:space="preserve"> редакции Федерального закона от 05.04.2013 № 46-ФЗ)</w:t>
      </w:r>
    </w:p>
    <w:p w:rsidR="002A587F"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r w:rsidR="002A587F">
        <w:rPr>
          <w:rFonts w:eastAsia="Times New Roman" w:cstheme="minorHAnsi"/>
          <w:color w:val="020C22"/>
          <w:sz w:val="24"/>
          <w:szCs w:val="24"/>
          <w:lang w:eastAsia="ru-RU"/>
        </w:rPr>
        <w:t xml:space="preserve">           </w:t>
      </w:r>
      <w:r w:rsidRPr="00325E6B">
        <w:rPr>
          <w:rFonts w:eastAsia="Times New Roman" w:cstheme="minorHAnsi"/>
          <w:color w:val="020C22"/>
          <w:sz w:val="24"/>
          <w:szCs w:val="24"/>
          <w:lang w:eastAsia="ru-RU"/>
        </w:rPr>
        <w:t>Президент Российской Федерации                           </w:t>
      </w:r>
      <w:r w:rsidR="002A587F">
        <w:rPr>
          <w:rFonts w:eastAsia="Times New Roman" w:cstheme="minorHAnsi"/>
          <w:color w:val="020C22"/>
          <w:sz w:val="24"/>
          <w:szCs w:val="24"/>
          <w:lang w:eastAsia="ru-RU"/>
        </w:rPr>
        <w:t xml:space="preserve">         </w:t>
      </w:r>
      <w:r w:rsidRPr="00325E6B">
        <w:rPr>
          <w:rFonts w:eastAsia="Times New Roman" w:cstheme="minorHAnsi"/>
          <w:color w:val="020C22"/>
          <w:sz w:val="24"/>
          <w:szCs w:val="24"/>
          <w:lang w:eastAsia="ru-RU"/>
        </w:rPr>
        <w:t>   Б.</w:t>
      </w:r>
      <w:r w:rsidR="002A587F">
        <w:rPr>
          <w:rFonts w:eastAsia="Times New Roman" w:cstheme="minorHAnsi"/>
          <w:color w:val="020C22"/>
          <w:sz w:val="24"/>
          <w:szCs w:val="24"/>
          <w:lang w:eastAsia="ru-RU"/>
        </w:rPr>
        <w:t xml:space="preserve">Н. </w:t>
      </w:r>
      <w:r w:rsidRPr="00325E6B">
        <w:rPr>
          <w:rFonts w:eastAsia="Times New Roman" w:cstheme="minorHAnsi"/>
          <w:color w:val="020C22"/>
          <w:sz w:val="24"/>
          <w:szCs w:val="24"/>
          <w:lang w:eastAsia="ru-RU"/>
        </w:rPr>
        <w:t>Ельцин </w:t>
      </w:r>
    </w:p>
    <w:p w:rsidR="00325E6B" w:rsidRPr="00325E6B" w:rsidRDefault="002A587F" w:rsidP="002A587F">
      <w:pPr>
        <w:spacing w:after="435" w:line="240" w:lineRule="auto"/>
        <w:jc w:val="both"/>
        <w:rPr>
          <w:rFonts w:eastAsia="Times New Roman" w:cstheme="minorHAnsi"/>
          <w:color w:val="020C22"/>
          <w:sz w:val="24"/>
          <w:szCs w:val="24"/>
          <w:lang w:eastAsia="ru-RU"/>
        </w:rPr>
      </w:pPr>
      <w:r>
        <w:rPr>
          <w:rFonts w:eastAsia="Times New Roman" w:cstheme="minorHAnsi"/>
          <w:color w:val="020C22"/>
          <w:sz w:val="24"/>
          <w:szCs w:val="24"/>
          <w:lang w:eastAsia="ru-RU"/>
        </w:rPr>
        <w:t xml:space="preserve">            </w:t>
      </w:r>
      <w:r w:rsidR="00325E6B" w:rsidRPr="00325E6B">
        <w:rPr>
          <w:rFonts w:eastAsia="Times New Roman" w:cstheme="minorHAnsi"/>
          <w:color w:val="020C22"/>
          <w:sz w:val="24"/>
          <w:szCs w:val="24"/>
          <w:lang w:eastAsia="ru-RU"/>
        </w:rPr>
        <w:t>Москва, Кремль</w:t>
      </w:r>
      <w:r>
        <w:rPr>
          <w:rFonts w:eastAsia="Times New Roman" w:cstheme="minorHAnsi"/>
          <w:color w:val="020C22"/>
          <w:sz w:val="24"/>
          <w:szCs w:val="24"/>
          <w:lang w:eastAsia="ru-RU"/>
        </w:rPr>
        <w:t xml:space="preserve">, </w:t>
      </w:r>
      <w:r w:rsidR="00325E6B" w:rsidRPr="00325E6B">
        <w:rPr>
          <w:rFonts w:eastAsia="Times New Roman" w:cstheme="minorHAnsi"/>
          <w:color w:val="020C22"/>
          <w:sz w:val="24"/>
          <w:szCs w:val="24"/>
          <w:lang w:eastAsia="ru-RU"/>
        </w:rPr>
        <w:t>12 января 1995 года</w:t>
      </w:r>
      <w:r>
        <w:rPr>
          <w:rFonts w:eastAsia="Times New Roman" w:cstheme="minorHAnsi"/>
          <w:color w:val="020C22"/>
          <w:sz w:val="24"/>
          <w:szCs w:val="24"/>
          <w:lang w:eastAsia="ru-RU"/>
        </w:rPr>
        <w:t xml:space="preserve">, </w:t>
      </w:r>
      <w:r w:rsidR="00325E6B" w:rsidRPr="00325E6B">
        <w:rPr>
          <w:rFonts w:eastAsia="Times New Roman" w:cstheme="minorHAnsi"/>
          <w:color w:val="020C22"/>
          <w:sz w:val="24"/>
          <w:szCs w:val="24"/>
          <w:lang w:eastAsia="ru-RU"/>
        </w:rPr>
        <w:t>№ 5-ФЗ</w:t>
      </w:r>
    </w:p>
    <w:p w:rsidR="00325E6B" w:rsidRPr="00325E6B" w:rsidRDefault="00325E6B" w:rsidP="002A587F">
      <w:pPr>
        <w:spacing w:after="435" w:line="240" w:lineRule="auto"/>
        <w:jc w:val="both"/>
        <w:rPr>
          <w:rFonts w:eastAsia="Times New Roman" w:cstheme="minorHAnsi"/>
          <w:color w:val="020C22"/>
          <w:sz w:val="24"/>
          <w:szCs w:val="24"/>
          <w:lang w:eastAsia="ru-RU"/>
        </w:rPr>
      </w:pPr>
      <w:r w:rsidRPr="00325E6B">
        <w:rPr>
          <w:rFonts w:eastAsia="Times New Roman" w:cstheme="minorHAnsi"/>
          <w:color w:val="020C22"/>
          <w:sz w:val="24"/>
          <w:szCs w:val="24"/>
          <w:lang w:eastAsia="ru-RU"/>
        </w:rPr>
        <w:t> </w:t>
      </w:r>
    </w:p>
    <w:p w:rsidR="00317EFF" w:rsidRPr="00325E6B" w:rsidRDefault="00282033" w:rsidP="002A587F">
      <w:pPr>
        <w:spacing w:line="240" w:lineRule="auto"/>
        <w:jc w:val="both"/>
        <w:rPr>
          <w:rFonts w:cstheme="minorHAnsi"/>
          <w:sz w:val="24"/>
          <w:szCs w:val="24"/>
        </w:rPr>
      </w:pPr>
    </w:p>
    <w:sectPr w:rsidR="00317EFF" w:rsidRPr="00325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6B"/>
    <w:rsid w:val="00017EF4"/>
    <w:rsid w:val="00282033"/>
    <w:rsid w:val="002A587F"/>
    <w:rsid w:val="002D2070"/>
    <w:rsid w:val="0032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B3DD"/>
  <w15:chartTrackingRefBased/>
  <w15:docId w15:val="{0C75CFBC-0F11-4FFA-AFB5-661B1A71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04326">
      <w:bodyDiv w:val="1"/>
      <w:marLeft w:val="0"/>
      <w:marRight w:val="0"/>
      <w:marTop w:val="0"/>
      <w:marBottom w:val="0"/>
      <w:divBdr>
        <w:top w:val="none" w:sz="0" w:space="0" w:color="auto"/>
        <w:left w:val="none" w:sz="0" w:space="0" w:color="auto"/>
        <w:bottom w:val="none" w:sz="0" w:space="0" w:color="auto"/>
        <w:right w:val="none" w:sz="0" w:space="0" w:color="auto"/>
      </w:divBdr>
      <w:divsChild>
        <w:div w:id="501555000">
          <w:marLeft w:val="0"/>
          <w:marRight w:val="0"/>
          <w:marTop w:val="0"/>
          <w:marBottom w:val="0"/>
          <w:divBdr>
            <w:top w:val="none" w:sz="0" w:space="0" w:color="auto"/>
            <w:left w:val="none" w:sz="0" w:space="0" w:color="auto"/>
            <w:bottom w:val="none" w:sz="0" w:space="0" w:color="auto"/>
            <w:right w:val="none" w:sz="0" w:space="0" w:color="auto"/>
          </w:divBdr>
        </w:div>
      </w:divsChild>
    </w:div>
    <w:div w:id="1807045725">
      <w:bodyDiv w:val="1"/>
      <w:marLeft w:val="0"/>
      <w:marRight w:val="0"/>
      <w:marTop w:val="0"/>
      <w:marBottom w:val="0"/>
      <w:divBdr>
        <w:top w:val="none" w:sz="0" w:space="0" w:color="auto"/>
        <w:left w:val="none" w:sz="0" w:space="0" w:color="auto"/>
        <w:bottom w:val="none" w:sz="0" w:space="0" w:color="auto"/>
        <w:right w:val="none" w:sz="0" w:space="0" w:color="auto"/>
      </w:divBdr>
      <w:divsChild>
        <w:div w:id="164978976">
          <w:marLeft w:val="0"/>
          <w:marRight w:val="0"/>
          <w:marTop w:val="0"/>
          <w:marBottom w:val="960"/>
          <w:divBdr>
            <w:top w:val="none" w:sz="0" w:space="0" w:color="auto"/>
            <w:left w:val="none" w:sz="0" w:space="0" w:color="auto"/>
            <w:bottom w:val="single" w:sz="6" w:space="31" w:color="A8F0E0"/>
            <w:right w:val="none" w:sz="0" w:space="0" w:color="auto"/>
          </w:divBdr>
          <w:divsChild>
            <w:div w:id="766389685">
              <w:marLeft w:val="2100"/>
              <w:marRight w:val="2100"/>
              <w:marTop w:val="0"/>
              <w:marBottom w:val="0"/>
              <w:divBdr>
                <w:top w:val="none" w:sz="0" w:space="0" w:color="auto"/>
                <w:left w:val="none" w:sz="0" w:space="0" w:color="auto"/>
                <w:bottom w:val="none" w:sz="0" w:space="0" w:color="auto"/>
                <w:right w:val="none" w:sz="0" w:space="0" w:color="auto"/>
              </w:divBdr>
              <w:divsChild>
                <w:div w:id="879518634">
                  <w:marLeft w:val="0"/>
                  <w:marRight w:val="0"/>
                  <w:marTop w:val="0"/>
                  <w:marBottom w:val="720"/>
                  <w:divBdr>
                    <w:top w:val="none" w:sz="0" w:space="0" w:color="auto"/>
                    <w:left w:val="none" w:sz="0" w:space="0" w:color="auto"/>
                    <w:bottom w:val="none" w:sz="0" w:space="0" w:color="auto"/>
                    <w:right w:val="none" w:sz="0" w:space="0" w:color="auto"/>
                  </w:divBdr>
                </w:div>
                <w:div w:id="4039907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22767010">
          <w:marLeft w:val="0"/>
          <w:marRight w:val="0"/>
          <w:marTop w:val="0"/>
          <w:marBottom w:val="0"/>
          <w:divBdr>
            <w:top w:val="none" w:sz="0" w:space="0" w:color="auto"/>
            <w:left w:val="none" w:sz="0" w:space="0" w:color="auto"/>
            <w:bottom w:val="none" w:sz="0" w:space="0" w:color="auto"/>
            <w:right w:val="none" w:sz="0" w:space="0" w:color="auto"/>
          </w:divBdr>
          <w:divsChild>
            <w:div w:id="553388606">
              <w:marLeft w:val="2100"/>
              <w:marRight w:val="2100"/>
              <w:marTop w:val="0"/>
              <w:marBottom w:val="0"/>
              <w:divBdr>
                <w:top w:val="none" w:sz="0" w:space="0" w:color="auto"/>
                <w:left w:val="none" w:sz="0" w:space="0" w:color="auto"/>
                <w:bottom w:val="none" w:sz="0" w:space="0" w:color="auto"/>
                <w:right w:val="none" w:sz="0" w:space="0" w:color="auto"/>
              </w:divBdr>
              <w:divsChild>
                <w:div w:id="116219640">
                  <w:marLeft w:val="0"/>
                  <w:marRight w:val="0"/>
                  <w:marTop w:val="0"/>
                  <w:marBottom w:val="0"/>
                  <w:divBdr>
                    <w:top w:val="none" w:sz="0" w:space="0" w:color="auto"/>
                    <w:left w:val="none" w:sz="0" w:space="0" w:color="auto"/>
                    <w:bottom w:val="none" w:sz="0" w:space="0" w:color="auto"/>
                    <w:right w:val="none" w:sz="0" w:space="0" w:color="auto"/>
                  </w:divBdr>
                  <w:divsChild>
                    <w:div w:id="1389111596">
                      <w:marLeft w:val="0"/>
                      <w:marRight w:val="0"/>
                      <w:marTop w:val="0"/>
                      <w:marBottom w:val="0"/>
                      <w:divBdr>
                        <w:top w:val="none" w:sz="0" w:space="0" w:color="auto"/>
                        <w:left w:val="none" w:sz="0" w:space="0" w:color="auto"/>
                        <w:bottom w:val="none" w:sz="0" w:space="0" w:color="auto"/>
                        <w:right w:val="none" w:sz="0" w:space="0" w:color="auto"/>
                      </w:divBdr>
                      <w:divsChild>
                        <w:div w:id="9059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08844">
                  <w:marLeft w:val="0"/>
                  <w:marRight w:val="0"/>
                  <w:marTop w:val="0"/>
                  <w:marBottom w:val="0"/>
                  <w:divBdr>
                    <w:top w:val="none" w:sz="0" w:space="0" w:color="auto"/>
                    <w:left w:val="none" w:sz="0" w:space="0" w:color="auto"/>
                    <w:bottom w:val="none" w:sz="0" w:space="0" w:color="auto"/>
                    <w:right w:val="none" w:sz="0" w:space="0" w:color="auto"/>
                  </w:divBdr>
                  <w:divsChild>
                    <w:div w:id="2067951374">
                      <w:marLeft w:val="0"/>
                      <w:marRight w:val="0"/>
                      <w:marTop w:val="0"/>
                      <w:marBottom w:val="0"/>
                      <w:divBdr>
                        <w:top w:val="none" w:sz="0" w:space="0" w:color="auto"/>
                        <w:left w:val="none" w:sz="0" w:space="0" w:color="auto"/>
                        <w:bottom w:val="none" w:sz="0" w:space="0" w:color="auto"/>
                        <w:right w:val="none" w:sz="0" w:space="0" w:color="auto"/>
                      </w:divBdr>
                      <w:divsChild>
                        <w:div w:id="19877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858">
                  <w:marLeft w:val="0"/>
                  <w:marRight w:val="0"/>
                  <w:marTop w:val="0"/>
                  <w:marBottom w:val="0"/>
                  <w:divBdr>
                    <w:top w:val="none" w:sz="0" w:space="0" w:color="auto"/>
                    <w:left w:val="none" w:sz="0" w:space="0" w:color="auto"/>
                    <w:bottom w:val="none" w:sz="0" w:space="0" w:color="auto"/>
                    <w:right w:val="none" w:sz="0" w:space="0" w:color="auto"/>
                  </w:divBdr>
                  <w:divsChild>
                    <w:div w:id="1579754542">
                      <w:marLeft w:val="0"/>
                      <w:marRight w:val="0"/>
                      <w:marTop w:val="0"/>
                      <w:marBottom w:val="0"/>
                      <w:divBdr>
                        <w:top w:val="none" w:sz="0" w:space="0" w:color="auto"/>
                        <w:left w:val="none" w:sz="0" w:space="0" w:color="auto"/>
                        <w:bottom w:val="none" w:sz="0" w:space="0" w:color="auto"/>
                        <w:right w:val="none" w:sz="0" w:space="0" w:color="auto"/>
                      </w:divBdr>
                      <w:divsChild>
                        <w:div w:id="4839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689">
                  <w:marLeft w:val="0"/>
                  <w:marRight w:val="0"/>
                  <w:marTop w:val="0"/>
                  <w:marBottom w:val="0"/>
                  <w:divBdr>
                    <w:top w:val="none" w:sz="0" w:space="0" w:color="auto"/>
                    <w:left w:val="none" w:sz="0" w:space="0" w:color="auto"/>
                    <w:bottom w:val="none" w:sz="0" w:space="0" w:color="auto"/>
                    <w:right w:val="none" w:sz="0" w:space="0" w:color="auto"/>
                  </w:divBdr>
                  <w:divsChild>
                    <w:div w:id="2045057149">
                      <w:marLeft w:val="0"/>
                      <w:marRight w:val="0"/>
                      <w:marTop w:val="0"/>
                      <w:marBottom w:val="0"/>
                      <w:divBdr>
                        <w:top w:val="none" w:sz="0" w:space="0" w:color="auto"/>
                        <w:left w:val="none" w:sz="0" w:space="0" w:color="auto"/>
                        <w:bottom w:val="none" w:sz="0" w:space="0" w:color="auto"/>
                        <w:right w:val="none" w:sz="0" w:space="0" w:color="auto"/>
                      </w:divBdr>
                      <w:divsChild>
                        <w:div w:id="4140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57">
                  <w:marLeft w:val="0"/>
                  <w:marRight w:val="0"/>
                  <w:marTop w:val="0"/>
                  <w:marBottom w:val="0"/>
                  <w:divBdr>
                    <w:top w:val="none" w:sz="0" w:space="0" w:color="auto"/>
                    <w:left w:val="none" w:sz="0" w:space="0" w:color="auto"/>
                    <w:bottom w:val="none" w:sz="0" w:space="0" w:color="auto"/>
                    <w:right w:val="none" w:sz="0" w:space="0" w:color="auto"/>
                  </w:divBdr>
                  <w:divsChild>
                    <w:div w:id="2140105368">
                      <w:marLeft w:val="0"/>
                      <w:marRight w:val="0"/>
                      <w:marTop w:val="0"/>
                      <w:marBottom w:val="0"/>
                      <w:divBdr>
                        <w:top w:val="none" w:sz="0" w:space="0" w:color="auto"/>
                        <w:left w:val="none" w:sz="0" w:space="0" w:color="auto"/>
                        <w:bottom w:val="none" w:sz="0" w:space="0" w:color="auto"/>
                        <w:right w:val="none" w:sz="0" w:space="0" w:color="auto"/>
                      </w:divBdr>
                      <w:divsChild>
                        <w:div w:id="1692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8078">
                  <w:marLeft w:val="0"/>
                  <w:marRight w:val="0"/>
                  <w:marTop w:val="0"/>
                  <w:marBottom w:val="0"/>
                  <w:divBdr>
                    <w:top w:val="none" w:sz="0" w:space="0" w:color="auto"/>
                    <w:left w:val="none" w:sz="0" w:space="0" w:color="auto"/>
                    <w:bottom w:val="none" w:sz="0" w:space="0" w:color="auto"/>
                    <w:right w:val="none" w:sz="0" w:space="0" w:color="auto"/>
                  </w:divBdr>
                  <w:divsChild>
                    <w:div w:id="836119122">
                      <w:marLeft w:val="0"/>
                      <w:marRight w:val="0"/>
                      <w:marTop w:val="0"/>
                      <w:marBottom w:val="0"/>
                      <w:divBdr>
                        <w:top w:val="none" w:sz="0" w:space="0" w:color="auto"/>
                        <w:left w:val="none" w:sz="0" w:space="0" w:color="auto"/>
                        <w:bottom w:val="none" w:sz="0" w:space="0" w:color="auto"/>
                        <w:right w:val="none" w:sz="0" w:space="0" w:color="auto"/>
                      </w:divBdr>
                      <w:divsChild>
                        <w:div w:id="11154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15058</Words>
  <Characters>85833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2021-04-27T10:29:00Z</dcterms:created>
  <dcterms:modified xsi:type="dcterms:W3CDTF">2021-04-27T10:53:00Z</dcterms:modified>
</cp:coreProperties>
</file>