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России по Бурятии проводят профилактические рейды по предупреждению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России по Бурятии проводят профилактические рейды по предупреждению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минувшую неделю на территории республики произошло 122 пожара. Для снижения рисков возникновения возгораний в преддверии пожароопасного сезона проводится комплекс профилактических мероприятий. Так, сотрудники МЧС России по Бурятии совместно с Управлением по ЧС Администрации г. Улан-Удэ, студентами ВСГУТУ и волонтерами команды «Молодежка ОНФ» регулярно выходят в рейды по частному жилому сектору.</w:t>
            </w:r>
            <w:br/>
            <w:r>
              <w:rPr/>
              <w:t xml:space="preserve"> </w:t>
            </w:r>
            <w:br/>
            <w:r>
              <w:rPr/>
              <w:t xml:space="preserve"> Вновь напомнили о правилах пожарной безопасности жителям СНТ «Энергостроитель». Главная цель чрезвычайных ведомств – предупреждение разведения костров, сжигания мусора и травы на прилегающих к домам участках, поскольку в большинстве случаев горение сухой растительности происходит по вине человека. Как отмечают спасатели, даже незначительные упущения в вопросах противопожарных правил могут обернуться трагедией.</w:t>
            </w:r>
            <w:br/>
            <w:r>
              <w:rPr/>
              <w:t xml:space="preserve"> </w:t>
            </w:r>
            <w:br/>
            <w:r>
              <w:rPr/>
              <w:t xml:space="preserve"> «Мы еще раз напомнили жителям частного сектора о том, что нельзя сжигать сухую растительность на территории земельного участка. Также в ходе рейда были выявлены заброшенные земельные участки, на которых не проживают собственники. Очень много сухой травы, много мусора. Будем делать запросы в органы, выявлять собственников и привлекать к административной ответственности», - рассказала старший инспектор отдела надзорной деятельности и профилактической работы г. Улан-Удэ Управления надзорной деятельности и профилактической работы ГУ МЧС России по Республике Бурятия Анна Давыдова. Административный штраф по ст. 20.4 КРФоАП за невыполнение требований пожарной безопасности для граждан составляет от 2 тысяч до 3 тысяч рублей; на должностных лиц – от 6 тысяч до 15 тысяч рублей; на юридических лиц – от 150 тысяч до 200 тысяч рублей.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2021-05-27T06:04:47+08:00</dcterms:created>
  <dcterms:modified xsi:type="dcterms:W3CDTF">2021-05-27T06:04:47+08:00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