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XIII международный салон «Комплексная безопасность» пройдет с 12 по 16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XIII международный салон «Комплексная безопасность» пройдет с 12 по 16 мая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XIII Международный салон средств обеспечения безопасности «Комплексная безопасность» проводится по распоряжению Правительства Российской Федерации с 2008 года. Организаторами мероприятия неизменно остаются ведущие силовые ведомства страны: МЧС России и МВД России. В 2021 году с 12 по 16 мая основная площадка Салона впервые развернется в конгрессно-выставочном центре «Патриот» (г. Кубинка, Московская область).</w:t>
            </w:r>
            <w:br/>
            <w:r>
              <w:rPr/>
              <w:t xml:space="preserve"> </w:t>
            </w:r>
            <w:br/>
            <w:r>
              <w:rPr/>
              <w:t xml:space="preserve"> За годы работы Салон стал ключевым российским выставочным проектом федерального уровня, ориентированным на демонстрацию результатов реализации государственной политики и достижений в области обеспечения безопасности в различных сферах жизнедеятельности. В 2019 году на экспозиции общей площадью порядка 24.500 кв.м свои разработки, технологии и средства для нужд безопасности представили 268 компаний.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представителей государственной власти, ведущих промышленных предприятий, отраслевых ассоциаций и союзов будет привлечено к специализированной выставке полицейской техники, технологий и вооружения «Цифровая полиция»; демонстрационным кластерам профессионального мастерства пожарных «Пожарный Олимп» и «Обеспечение комплексной безопасности в Арктическом регионе».</w:t>
            </w:r>
            <w:br/>
            <w:r>
              <w:rPr/>
              <w:t xml:space="preserve"> </w:t>
            </w:r>
            <w:br/>
            <w:r>
              <w:rPr/>
              <w:t xml:space="preserve"> Своей уникальностью Салон объединит не только специалистов в области обеспечения безопасности различных сфер жизни, но и всех, кто интересуется робототехническими комплексами, информационными технологиями и цифровизацией отрасли.</w:t>
            </w:r>
            <w:br/>
            <w:r>
              <w:rPr/>
              <w:t xml:space="preserve"> </w:t>
            </w:r>
            <w:br/>
            <w:r>
              <w:rPr/>
              <w:t xml:space="preserve"> В рамках научно-деловой программы Салона запланировано проведение свыше 60 общественно-значимых конгрессно-выставочных мероприятий. Участники обсудят актуальные вопросы защиты населения и территорий от чрезвычайных ситуаций, а также широкий спектр задач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Посетители Салона станут зрителями финала соревнований «Человеческий фактор» и состязания за звание «Лучшая команда МЧС России по проведению авариной-спасательных работ при ликвидации ЧС на автомобильном транспорте», а для детей и молодежи Организаторы предусмотрели различные мастер-классы в ходе работы интерактивного образовательно-просветительского кластера. Без внимания гостей мероприятия не останется и III Всероссийский робототехнический фестиваль МЧС России «RoboEMERCOM».</w:t>
            </w:r>
            <w:br/>
            <w:r>
              <w:rPr/>
              <w:t xml:space="preserve"> </w:t>
            </w:r>
            <w:br/>
            <w:r>
              <w:rPr/>
              <w:t xml:space="preserve"> Салон «Комплексная безопасность» вновь удивит своей демонстрационной программой: 16 мая на полигоне Ногинского спасательного центра МЧС России пройдет международное демонстрационное учение по ликвидации чрезвычайных ситуаций с привлечением сил и средств федеральных органов исполнительной власти.</w:t>
            </w:r>
            <w:br/>
            <w:r>
              <w:rPr/>
              <w:t xml:space="preserve"> </w:t>
            </w:r>
            <w:br/>
            <w:r>
              <w:rPr/>
              <w:t xml:space="preserve"> Приглашаем ведомства, предприятия, организации принять участие в Международном салоне средств обеспечения безопасности «Комплексная безопасность» как в качестве гостей, так и участников выставочных экспозиций и представить свои разработки в этой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2021-05-27T06:05:53+08:00</dcterms:created>
  <dcterms:modified xsi:type="dcterms:W3CDTF">2021-05-27T06:05:53+08:00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